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85460532"/>
        <w:docPartObj>
          <w:docPartGallery w:val="Cover Pages"/>
          <w:docPartUnique/>
        </w:docPartObj>
      </w:sdtPr>
      <w:sdtEndPr>
        <w:rPr>
          <w:caps/>
          <w:color w:val="FFFFFF" w:themeColor="background1"/>
        </w:rPr>
      </w:sdtEndPr>
      <w:sdtContent>
        <w:p w14:paraId="5915A962" w14:textId="0B6D0A1B" w:rsidR="00217F8A" w:rsidRPr="00217F8A" w:rsidRDefault="00217F8A">
          <w:pPr>
            <w:pStyle w:val="NoSpacing"/>
            <w:rPr>
              <w:rFonts w:ascii="Bradley Hand ITC" w:hAnsi="Bradley Hand ITC"/>
              <w:sz w:val="36"/>
              <w:szCs w:val="36"/>
            </w:rPr>
          </w:pPr>
          <w:r w:rsidRPr="00217F8A">
            <w:rPr>
              <w:rFonts w:ascii="Bradley Hand ITC" w:hAnsi="Bradley Hand ITC"/>
              <w:noProof/>
              <w:sz w:val="36"/>
              <w:szCs w:val="36"/>
              <w:lang w:eastAsia="en-GB"/>
            </w:rPr>
            <mc:AlternateContent>
              <mc:Choice Requires="wpg">
                <w:drawing>
                  <wp:anchor distT="0" distB="0" distL="114300" distR="114300" simplePos="0" relativeHeight="251658752" behindDoc="1" locked="0" layoutInCell="1" allowOverlap="1" wp14:anchorId="10526134" wp14:editId="24F6E1F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4258962" cy="9125712"/>
                    <wp:effectExtent l="0" t="0" r="8255" b="15240"/>
                    <wp:wrapNone/>
                    <wp:docPr id="2" name="Group 2"/>
                    <wp:cNvGraphicFramePr/>
                    <a:graphic xmlns:a="http://schemas.openxmlformats.org/drawingml/2006/main">
                      <a:graphicData uri="http://schemas.microsoft.com/office/word/2010/wordprocessingGroup">
                        <wpg:wgp>
                          <wpg:cNvGrpSpPr/>
                          <wpg:grpSpPr>
                            <a:xfrm>
                              <a:off x="0" y="0"/>
                              <a:ext cx="4258962" cy="9125712"/>
                              <a:chOff x="0" y="0"/>
                              <a:chExt cx="4258962"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813194"/>
                                <a:ext cx="4258962" cy="339361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15C902E" w14:textId="77777777" w:rsidR="00217F8A" w:rsidRPr="006821AF" w:rsidRDefault="006821AF" w:rsidP="006821AF">
                                      <w:pPr>
                                        <w:pStyle w:val="NoSpacing"/>
                                        <w:rPr>
                                          <w:color w:val="FFFFFF" w:themeColor="background1"/>
                                          <w:sz w:val="48"/>
                                          <w:szCs w:val="48"/>
                                        </w:rPr>
                                      </w:pPr>
                                      <w:r w:rsidRPr="006821AF">
                                        <w:rPr>
                                          <w:color w:val="FFFFFF" w:themeColor="background1"/>
                                          <w:sz w:val="48"/>
                                          <w:szCs w:val="48"/>
                                        </w:rPr>
                                        <w:t>St Mary and St Joseph’s RC Primary School</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0526134" id="Group 2" o:spid="_x0000_s1026" style="position:absolute;margin-left:0;margin-top:0;width:335.35pt;height:718.55pt;z-index:-251657728;mso-height-percent:950;mso-left-percent:40;mso-position-horizontal-relative:page;mso-position-vertical:center;mso-position-vertical-relative:page;mso-height-percent:950;mso-left-percent:40" coordsize="42589,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" fillcolor="#44546a [3215]" stroked="f" strokeweight=".8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8131;width:42589;height:339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" adj="12994" fillcolor="#4472c4 [3204]" stroked="f" strokeweight=".85pt">
                      <v:textbox inset=",0,14.4pt,0">
                        <w:txbxContent>
                          <w:sdt>
                            <w:sdtPr>
                              <w:rPr>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15C902E" w14:textId="77777777" w:rsidR="00217F8A" w:rsidRPr="006821AF" w:rsidRDefault="006821AF" w:rsidP="006821AF">
                                <w:pPr>
                                  <w:pStyle w:val="NoSpacing"/>
                                  <w:rPr>
                                    <w:color w:val="FFFFFF" w:themeColor="background1"/>
                                    <w:sz w:val="48"/>
                                    <w:szCs w:val="48"/>
                                  </w:rPr>
                                </w:pPr>
                                <w:r w:rsidRPr="006821AF">
                                  <w:rPr>
                                    <w:color w:val="FFFFFF" w:themeColor="background1"/>
                                    <w:sz w:val="48"/>
                                    <w:szCs w:val="48"/>
                                  </w:rPr>
                                  <w:t>St Mary and St Joseph’s RC Primary School</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217F8A">
            <w:rPr>
              <w:rFonts w:ascii="Bradley Hand ITC" w:hAnsi="Bradley Hand ITC"/>
              <w:noProof/>
              <w:sz w:val="36"/>
              <w:szCs w:val="36"/>
              <w:lang w:eastAsia="en-GB"/>
            </w:rPr>
            <mc:AlternateContent>
              <mc:Choice Requires="wps">
                <w:drawing>
                  <wp:anchor distT="0" distB="0" distL="114300" distR="114300" simplePos="0" relativeHeight="251661824" behindDoc="0" locked="0" layoutInCell="1" allowOverlap="1" wp14:anchorId="7BC2CB61" wp14:editId="7B014B0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968630" w14:textId="038D56A1" w:rsidR="00E759AB" w:rsidRPr="00E759AB" w:rsidRDefault="00A16AA1" w:rsidP="00E759AB">
                                <w:pPr>
                                  <w:pStyle w:val="Heading3"/>
                                  <w:pBdr>
                                    <w:top w:val="single" w:sz="6" w:space="0" w:color="4472C4" w:themeColor="accent1"/>
                                  </w:pBdr>
                                </w:pPr>
                                <w:r>
                                  <w:t xml:space="preserve">approved </w:t>
                                </w:r>
                                <w:r w:rsidR="002E58B6">
                                  <w:t>September 2026</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BC2CB61" id="_x0000_t202" coordsize="21600,21600" o:spt="202" path="m,l,21600r21600,l21600,xe">
                    <v:stroke joinstyle="miter"/>
                    <v:path gradientshapeok="t" o:connecttype="rect"/>
                  </v:shapetype>
                  <v:shape id="Text Box 32" o:spid="_x0000_s1055" type="#_x0000_t202" style="position:absolute;margin-left:0;margin-top:0;width:4in;height:28.8pt;z-index:251661824;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59968630" w14:textId="038D56A1" w:rsidR="00E759AB" w:rsidRPr="00E759AB" w:rsidRDefault="00A16AA1" w:rsidP="00E759AB">
                          <w:pPr>
                            <w:pStyle w:val="Heading3"/>
                            <w:pBdr>
                              <w:top w:val="single" w:sz="6" w:space="0" w:color="4472C4" w:themeColor="accent1"/>
                            </w:pBdr>
                          </w:pPr>
                          <w:r>
                            <w:t xml:space="preserve">approved </w:t>
                          </w:r>
                          <w:r w:rsidR="002E58B6">
                            <w:t>September 2026</w:t>
                          </w:r>
                        </w:p>
                      </w:txbxContent>
                    </v:textbox>
                    <w10:wrap anchorx="page" anchory="page"/>
                  </v:shape>
                </w:pict>
              </mc:Fallback>
            </mc:AlternateContent>
          </w:r>
          <w:r w:rsidRPr="00217F8A">
            <w:rPr>
              <w:rFonts w:ascii="Bradley Hand ITC" w:hAnsi="Bradley Hand ITC"/>
              <w:sz w:val="36"/>
              <w:szCs w:val="36"/>
            </w:rPr>
            <w:t>Being different, Belonging Together in the family of God</w:t>
          </w:r>
        </w:p>
        <w:p w14:paraId="69673CF1" w14:textId="118149BE" w:rsidR="002E58B6" w:rsidRDefault="00A16AA1" w:rsidP="00094C5A">
          <w:pPr>
            <w:spacing w:before="200"/>
            <w:rPr>
              <w:caps/>
              <w:color w:val="FFFFFF" w:themeColor="background1"/>
            </w:rPr>
          </w:pPr>
          <w:r w:rsidRPr="00217F8A">
            <w:rPr>
              <w:rFonts w:ascii="Bradley Hand ITC" w:hAnsi="Bradley Hand ITC"/>
              <w:noProof/>
              <w:sz w:val="36"/>
              <w:szCs w:val="36"/>
              <w:lang w:eastAsia="en-GB"/>
            </w:rPr>
            <mc:AlternateContent>
              <mc:Choice Requires="wps">
                <w:drawing>
                  <wp:anchor distT="0" distB="0" distL="114300" distR="114300" simplePos="0" relativeHeight="251655680" behindDoc="0" locked="0" layoutInCell="1" allowOverlap="1" wp14:anchorId="0EED98A2" wp14:editId="2F4B0782">
                    <wp:simplePos x="0" y="0"/>
                    <wp:positionH relativeFrom="page">
                      <wp:posOffset>4173220</wp:posOffset>
                    </wp:positionH>
                    <wp:positionV relativeFrom="page">
                      <wp:posOffset>1333500</wp:posOffset>
                    </wp:positionV>
                    <wp:extent cx="3295650" cy="1069340"/>
                    <wp:effectExtent l="0" t="0" r="0" b="635"/>
                    <wp:wrapNone/>
                    <wp:docPr id="34" name="Text Box 34"/>
                    <wp:cNvGraphicFramePr/>
                    <a:graphic xmlns:a="http://schemas.openxmlformats.org/drawingml/2006/main">
                      <a:graphicData uri="http://schemas.microsoft.com/office/word/2010/wordprocessingShape">
                        <wps:wsp>
                          <wps:cNvSpPr txBox="1"/>
                          <wps:spPr>
                            <a:xfrm>
                              <a:off x="0" y="0"/>
                              <a:ext cx="329565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43E47E" w14:textId="311941C0" w:rsidR="00217F8A" w:rsidRDefault="002E58B6">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Pr>
                                        <w:rFonts w:asciiTheme="majorHAnsi" w:eastAsiaTheme="majorEastAsia" w:hAnsiTheme="majorHAnsi" w:cstheme="majorBidi"/>
                                        <w:color w:val="262626" w:themeColor="text1" w:themeTint="D9"/>
                                        <w:sz w:val="72"/>
                                        <w:szCs w:val="72"/>
                                      </w:rPr>
                                      <w:t>Prayer and Liturgy Policy</w:t>
                                    </w:r>
                                  </w:sdtContent>
                                </w:sdt>
                              </w:p>
                              <w:p w14:paraId="64A18FE9" w14:textId="2AFADDA3" w:rsidR="00217F8A" w:rsidRPr="00E90F45" w:rsidRDefault="002E58B6" w:rsidP="00E759AB">
                                <w:pPr>
                                  <w:spacing w:before="120"/>
                                  <w:rPr>
                                    <w:color w:val="404040" w:themeColor="text1" w:themeTint="BF"/>
                                    <w:sz w:val="40"/>
                                    <w:szCs w:val="40"/>
                                  </w:rPr>
                                </w:pPr>
                                <w:sdt>
                                  <w:sdtPr>
                                    <w:rPr>
                                      <w:color w:val="404040" w:themeColor="text1" w:themeTint="BF"/>
                                      <w:sz w:val="48"/>
                                      <w:szCs w:val="4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Pr="002E58B6">
                                      <w:rPr>
                                        <w:color w:val="404040" w:themeColor="text1" w:themeTint="BF"/>
                                        <w:sz w:val="48"/>
                                        <w:szCs w:val="48"/>
                                      </w:rPr>
                                      <w:t xml:space="preserve">Autumn </w:t>
                                    </w:r>
                                  </w:sdtContent>
                                </w:sdt>
                                <w:r w:rsidR="00032AEA" w:rsidRPr="00E759AB">
                                  <w:rPr>
                                    <w:color w:val="404040" w:themeColor="text1" w:themeTint="BF"/>
                                    <w:sz w:val="48"/>
                                    <w:szCs w:val="48"/>
                                  </w:rPr>
                                  <w:t>2026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0EED98A2" id="Text Box 34" o:spid="_x0000_s1056" type="#_x0000_t202" style="position:absolute;margin-left:328.6pt;margin-top:105pt;width:259.5pt;height:84.2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" filled="f" stroked="f" strokeweight=".5pt">
                    <v:textbox style="mso-fit-shape-to-text:t" inset="0,0,0,0">
                      <w:txbxContent>
                        <w:p w14:paraId="4143E47E" w14:textId="311941C0" w:rsidR="00217F8A" w:rsidRDefault="002E58B6">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Pr>
                                  <w:rFonts w:asciiTheme="majorHAnsi" w:eastAsiaTheme="majorEastAsia" w:hAnsiTheme="majorHAnsi" w:cstheme="majorBidi"/>
                                  <w:color w:val="262626" w:themeColor="text1" w:themeTint="D9"/>
                                  <w:sz w:val="72"/>
                                  <w:szCs w:val="72"/>
                                </w:rPr>
                                <w:t>Prayer and Liturgy Policy</w:t>
                              </w:r>
                            </w:sdtContent>
                          </w:sdt>
                        </w:p>
                        <w:p w14:paraId="64A18FE9" w14:textId="2AFADDA3" w:rsidR="00217F8A" w:rsidRPr="00E90F45" w:rsidRDefault="002E58B6" w:rsidP="00E759AB">
                          <w:pPr>
                            <w:spacing w:before="120"/>
                            <w:rPr>
                              <w:color w:val="404040" w:themeColor="text1" w:themeTint="BF"/>
                              <w:sz w:val="40"/>
                              <w:szCs w:val="40"/>
                            </w:rPr>
                          </w:pPr>
                          <w:sdt>
                            <w:sdtPr>
                              <w:rPr>
                                <w:color w:val="404040" w:themeColor="text1" w:themeTint="BF"/>
                                <w:sz w:val="48"/>
                                <w:szCs w:val="4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Pr="002E58B6">
                                <w:rPr>
                                  <w:color w:val="404040" w:themeColor="text1" w:themeTint="BF"/>
                                  <w:sz w:val="48"/>
                                  <w:szCs w:val="48"/>
                                </w:rPr>
                                <w:t xml:space="preserve">Autumn </w:t>
                              </w:r>
                            </w:sdtContent>
                          </w:sdt>
                          <w:r w:rsidR="00032AEA" w:rsidRPr="00E759AB">
                            <w:rPr>
                              <w:color w:val="404040" w:themeColor="text1" w:themeTint="BF"/>
                              <w:sz w:val="48"/>
                              <w:szCs w:val="48"/>
                            </w:rPr>
                            <w:t>2026</w:t>
                          </w:r>
                        </w:p>
                      </w:txbxContent>
                    </v:textbox>
                    <w10:wrap anchorx="page" anchory="page"/>
                  </v:shape>
                </w:pict>
              </mc:Fallback>
            </mc:AlternateContent>
          </w:r>
          <w:r w:rsidR="002B3C11">
            <w:rPr>
              <w:noProof/>
              <w:lang w:eastAsia="en-GB"/>
            </w:rPr>
            <w:drawing>
              <wp:anchor distT="0" distB="0" distL="114300" distR="114300" simplePos="0" relativeHeight="251657216" behindDoc="0" locked="0" layoutInCell="1" allowOverlap="1" wp14:anchorId="7BA98458" wp14:editId="73DD96C7">
                <wp:simplePos x="0" y="0"/>
                <wp:positionH relativeFrom="margin">
                  <wp:posOffset>-300048</wp:posOffset>
                </wp:positionH>
                <wp:positionV relativeFrom="paragraph">
                  <wp:posOffset>7476455</wp:posOffset>
                </wp:positionV>
                <wp:extent cx="1674687" cy="1674687"/>
                <wp:effectExtent l="0" t="0" r="1905"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74687" cy="1674687"/>
                        </a:xfrm>
                        <a:prstGeom prst="rect">
                          <a:avLst/>
                        </a:prstGeom>
                        <a:noFill/>
                        <a:ln>
                          <a:noFill/>
                        </a:ln>
                      </pic:spPr>
                    </pic:pic>
                  </a:graphicData>
                </a:graphic>
                <wp14:sizeRelH relativeFrom="page">
                  <wp14:pctWidth>0</wp14:pctWidth>
                </wp14:sizeRelH>
                <wp14:sizeRelV relativeFrom="page">
                  <wp14:pctHeight>0</wp14:pctHeight>
                </wp14:sizeRelV>
              </wp:anchor>
            </w:drawing>
          </w:r>
        </w:p>
      </w:sdtContent>
    </w:sdt>
    <w:p w14:paraId="27F6A836" w14:textId="77777777" w:rsidR="002E58B6" w:rsidRDefault="002E58B6">
      <w:pPr>
        <w:rPr>
          <w:caps/>
          <w:color w:val="FFFFFF" w:themeColor="background1"/>
        </w:rPr>
      </w:pPr>
      <w:r>
        <w:rPr>
          <w:caps/>
          <w:color w:val="FFFFFF" w:themeColor="background1"/>
        </w:rPr>
        <w:br w:type="page"/>
      </w:r>
    </w:p>
    <w:p w14:paraId="43F5EAF7" w14:textId="77777777" w:rsidR="002E58B6" w:rsidRPr="002E58B6" w:rsidRDefault="002E58B6" w:rsidP="002E58B6">
      <w:pPr>
        <w:spacing w:before="0" w:after="160" w:line="259" w:lineRule="auto"/>
        <w:rPr>
          <w:rFonts w:ascii="Calibri" w:eastAsia="Calibri" w:hAnsi="Calibri" w:cs="Times New Roman"/>
          <w:color w:val="002060"/>
          <w:sz w:val="44"/>
          <w:szCs w:val="44"/>
        </w:rPr>
      </w:pPr>
      <w:r w:rsidRPr="002E58B6">
        <w:rPr>
          <w:rFonts w:ascii="Calibri" w:eastAsia="Calibri" w:hAnsi="Calibri" w:cs="Times New Roman"/>
          <w:noProof/>
          <w:sz w:val="22"/>
          <w:szCs w:val="22"/>
        </w:rPr>
        <w:lastRenderedPageBreak/>
        <w:drawing>
          <wp:anchor distT="0" distB="0" distL="114300" distR="114300" simplePos="0" relativeHeight="251663872" behindDoc="1" locked="0" layoutInCell="1" allowOverlap="1" wp14:anchorId="1D475FCB" wp14:editId="5632A54B">
            <wp:simplePos x="0" y="0"/>
            <wp:positionH relativeFrom="margin">
              <wp:align>right</wp:align>
            </wp:positionH>
            <wp:positionV relativeFrom="paragraph">
              <wp:posOffset>0</wp:posOffset>
            </wp:positionV>
            <wp:extent cx="645160" cy="645160"/>
            <wp:effectExtent l="0" t="0" r="2540" b="2540"/>
            <wp:wrapTight wrapText="bothSides">
              <wp:wrapPolygon edited="0">
                <wp:start x="0" y="0"/>
                <wp:lineTo x="0" y="21047"/>
                <wp:lineTo x="21047" y="21047"/>
                <wp:lineTo x="21047"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45160" cy="645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E58B6">
        <w:rPr>
          <w:rFonts w:ascii="Calibri" w:eastAsia="Calibri" w:hAnsi="Calibri" w:cs="Times New Roman"/>
          <w:color w:val="002060"/>
          <w:sz w:val="44"/>
          <w:szCs w:val="44"/>
        </w:rPr>
        <w:t>St Mary and St Joseph’s RC Primary School</w:t>
      </w:r>
    </w:p>
    <w:p w14:paraId="4C43F154" w14:textId="77777777" w:rsidR="002E58B6" w:rsidRPr="002E58B6" w:rsidRDefault="002E58B6" w:rsidP="002E58B6">
      <w:pPr>
        <w:spacing w:before="0" w:after="160" w:line="259" w:lineRule="auto"/>
        <w:rPr>
          <w:rFonts w:ascii="Calibri" w:eastAsia="Calibri" w:hAnsi="Calibri" w:cs="Times New Roman"/>
          <w:sz w:val="22"/>
          <w:szCs w:val="22"/>
        </w:rPr>
      </w:pPr>
    </w:p>
    <w:p w14:paraId="658DF70F" w14:textId="77777777" w:rsidR="002E58B6" w:rsidRPr="002E58B6" w:rsidRDefault="002E58B6" w:rsidP="002E58B6">
      <w:pPr>
        <w:spacing w:before="0" w:after="160" w:line="259" w:lineRule="auto"/>
        <w:rPr>
          <w:rFonts w:ascii="Calibri" w:eastAsia="Calibri" w:hAnsi="Calibri" w:cs="Times New Roman"/>
          <w:color w:val="002060"/>
          <w:sz w:val="40"/>
          <w:szCs w:val="40"/>
        </w:rPr>
      </w:pPr>
      <w:r w:rsidRPr="002E58B6">
        <w:rPr>
          <w:rFonts w:ascii="Calibri" w:eastAsia="Calibri" w:hAnsi="Calibri" w:cs="Times New Roman"/>
          <w:color w:val="002060"/>
          <w:sz w:val="40"/>
          <w:szCs w:val="40"/>
        </w:rPr>
        <w:t>Prayer and Liturgy policy</w:t>
      </w:r>
    </w:p>
    <w:p w14:paraId="124BE899"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 xml:space="preserve">This prayer and liturgy policy has been approved and adopted by the governing body on </w:t>
      </w:r>
    </w:p>
    <w:p w14:paraId="0526E983"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September 2026 and will be reviewed September 2027</w:t>
      </w:r>
    </w:p>
    <w:p w14:paraId="40D8F558" w14:textId="77777777" w:rsidR="002E58B6" w:rsidRPr="002E58B6" w:rsidRDefault="002E58B6" w:rsidP="002E58B6">
      <w:pPr>
        <w:spacing w:before="0" w:after="160" w:line="259" w:lineRule="auto"/>
        <w:rPr>
          <w:rFonts w:ascii="Calibri" w:eastAsia="Calibri" w:hAnsi="Calibri" w:cs="Times New Roman"/>
          <w:color w:val="2F5496"/>
          <w:sz w:val="22"/>
          <w:szCs w:val="22"/>
        </w:rPr>
      </w:pPr>
      <w:r w:rsidRPr="002E58B6">
        <w:rPr>
          <w:rFonts w:ascii="Calibri" w:eastAsia="Calibri" w:hAnsi="Calibri" w:cs="Times New Roman"/>
          <w:sz w:val="22"/>
          <w:szCs w:val="22"/>
        </w:rPr>
        <w:t xml:space="preserve">Signed by the Chair of Governors: </w:t>
      </w:r>
      <w:r w:rsidRPr="002E58B6">
        <w:rPr>
          <w:rFonts w:ascii="Bradley Hand ITC" w:eastAsia="Calibri" w:hAnsi="Bradley Hand ITC" w:cs="Times New Roman"/>
          <w:color w:val="2F5496"/>
          <w:sz w:val="22"/>
          <w:szCs w:val="22"/>
        </w:rPr>
        <w:t>M Ashcroft</w:t>
      </w:r>
    </w:p>
    <w:p w14:paraId="5E4917FE"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 xml:space="preserve">Signed by the Headteacher: </w:t>
      </w:r>
      <w:r w:rsidRPr="002E58B6">
        <w:rPr>
          <w:rFonts w:ascii="Bradley Hand ITC" w:eastAsia="Calibri" w:hAnsi="Bradley Hand ITC" w:cs="Times New Roman"/>
          <w:color w:val="2F5496"/>
          <w:sz w:val="22"/>
          <w:szCs w:val="22"/>
        </w:rPr>
        <w:t>A Thomson</w:t>
      </w:r>
    </w:p>
    <w:p w14:paraId="352A621C" w14:textId="77777777" w:rsidR="002E58B6" w:rsidRPr="002E58B6" w:rsidRDefault="002E58B6" w:rsidP="002E58B6">
      <w:pPr>
        <w:spacing w:before="0" w:after="160" w:line="259" w:lineRule="auto"/>
        <w:rPr>
          <w:rFonts w:ascii="Calibri" w:eastAsia="Calibri" w:hAnsi="Calibri" w:cs="Times New Roman"/>
          <w:sz w:val="22"/>
          <w:szCs w:val="22"/>
        </w:rPr>
      </w:pPr>
    </w:p>
    <w:p w14:paraId="3602A929" w14:textId="77777777" w:rsidR="002E58B6" w:rsidRPr="002E58B6" w:rsidRDefault="002E58B6" w:rsidP="002E58B6">
      <w:pPr>
        <w:shd w:val="clear" w:color="auto" w:fill="FFFFFF"/>
        <w:spacing w:before="0" w:after="0" w:line="240" w:lineRule="auto"/>
        <w:jc w:val="center"/>
        <w:textAlignment w:val="top"/>
        <w:rPr>
          <w:rFonts w:ascii="Calibri" w:eastAsia="Times New Roman" w:hAnsi="Calibri" w:cs="Calibri"/>
          <w:color w:val="000000"/>
          <w:sz w:val="24"/>
          <w:szCs w:val="24"/>
          <w:lang w:eastAsia="en-GB"/>
        </w:rPr>
      </w:pPr>
      <w:r w:rsidRPr="002E58B6">
        <w:rPr>
          <w:rFonts w:ascii="Calibri" w:eastAsia="Times New Roman" w:hAnsi="Calibri" w:cs="Calibri"/>
          <w:color w:val="000000"/>
          <w:sz w:val="24"/>
          <w:szCs w:val="24"/>
          <w:bdr w:val="none" w:sz="0" w:space="0" w:color="auto" w:frame="1"/>
          <w:lang w:eastAsia="en-GB"/>
        </w:rPr>
        <w:t>Our Mission Statement:</w:t>
      </w:r>
    </w:p>
    <w:p w14:paraId="1F204D55" w14:textId="77777777" w:rsidR="002E58B6" w:rsidRPr="002E58B6" w:rsidRDefault="002E58B6" w:rsidP="002E58B6">
      <w:pPr>
        <w:shd w:val="clear" w:color="auto" w:fill="FFFFFF"/>
        <w:spacing w:before="0" w:after="0" w:line="240" w:lineRule="auto"/>
        <w:textAlignment w:val="top"/>
        <w:rPr>
          <w:rFonts w:ascii="Calibri" w:eastAsia="Times New Roman" w:hAnsi="Calibri" w:cs="Calibri"/>
          <w:color w:val="000000"/>
          <w:sz w:val="24"/>
          <w:szCs w:val="24"/>
          <w:lang w:eastAsia="en-GB"/>
        </w:rPr>
      </w:pPr>
      <w:r w:rsidRPr="002E58B6">
        <w:rPr>
          <w:rFonts w:ascii="Calibri" w:eastAsia="Times New Roman" w:hAnsi="Calibri" w:cs="Calibri"/>
          <w:color w:val="000000"/>
          <w:sz w:val="24"/>
          <w:szCs w:val="24"/>
          <w:lang w:eastAsia="en-GB"/>
        </w:rPr>
        <w:t> </w:t>
      </w:r>
    </w:p>
    <w:p w14:paraId="35437BA3"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noProof/>
          <w:sz w:val="22"/>
          <w:szCs w:val="22"/>
        </w:rPr>
        <w:drawing>
          <wp:inline distT="0" distB="0" distL="0" distR="0" wp14:anchorId="6FFC1113" wp14:editId="3427F625">
            <wp:extent cx="5731510" cy="3591914"/>
            <wp:effectExtent l="0" t="0" r="2540" b="8890"/>
            <wp:docPr id="352273340" name="Picture 1" descr="A group of colorful square ca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273340" name="Picture 1" descr="A group of colorful square card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591914"/>
                    </a:xfrm>
                    <a:prstGeom prst="rect">
                      <a:avLst/>
                    </a:prstGeom>
                  </pic:spPr>
                </pic:pic>
              </a:graphicData>
            </a:graphic>
          </wp:inline>
        </w:drawing>
      </w:r>
    </w:p>
    <w:p w14:paraId="78EAFA2C"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 xml:space="preserve">1. </w:t>
      </w:r>
      <w:r w:rsidRPr="002E58B6">
        <w:rPr>
          <w:rFonts w:ascii="Calibri" w:eastAsia="Calibri" w:hAnsi="Calibri" w:cs="Times New Roman"/>
          <w:color w:val="002060"/>
          <w:sz w:val="28"/>
          <w:szCs w:val="28"/>
        </w:rPr>
        <w:t>The context of this prayer and liturgy policy</w:t>
      </w:r>
    </w:p>
    <w:p w14:paraId="698C61A5"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 xml:space="preserve"> ‘The celebration of Catholic liturgies and prayers as an integral part of the learning and</w:t>
      </w:r>
    </w:p>
    <w:p w14:paraId="498AD3ED"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teaching should enable the school community to become reflective, experience the</w:t>
      </w:r>
    </w:p>
    <w:p w14:paraId="6DF114E5"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presence of God and should develop a mature spiritual life.’ (Marcus Stock (2012), Christ</w:t>
      </w:r>
    </w:p>
    <w:p w14:paraId="54BB8150"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at the Centre, Catholic Truth Society, 23.)</w:t>
      </w:r>
    </w:p>
    <w:p w14:paraId="385CB819" w14:textId="77777777" w:rsidR="002E58B6" w:rsidRPr="002E58B6" w:rsidRDefault="002E58B6" w:rsidP="002E58B6">
      <w:pPr>
        <w:spacing w:before="0" w:after="160" w:line="259" w:lineRule="auto"/>
        <w:rPr>
          <w:rFonts w:ascii="Calibri" w:eastAsia="Calibri" w:hAnsi="Calibri" w:cs="Times New Roman"/>
          <w:sz w:val="22"/>
          <w:szCs w:val="22"/>
        </w:rPr>
      </w:pPr>
    </w:p>
    <w:p w14:paraId="580F6F59" w14:textId="77777777" w:rsidR="002E58B6" w:rsidRPr="002E58B6" w:rsidRDefault="002E58B6" w:rsidP="002E58B6">
      <w:pPr>
        <w:spacing w:before="0" w:after="160" w:line="259" w:lineRule="auto"/>
        <w:rPr>
          <w:rFonts w:ascii="Calibri" w:eastAsia="Calibri" w:hAnsi="Calibri" w:cs="Times New Roman"/>
          <w:sz w:val="28"/>
          <w:szCs w:val="28"/>
        </w:rPr>
      </w:pPr>
      <w:r w:rsidRPr="002E58B6">
        <w:rPr>
          <w:rFonts w:ascii="Calibri" w:eastAsia="Calibri" w:hAnsi="Calibri" w:cs="Times New Roman"/>
          <w:sz w:val="22"/>
          <w:szCs w:val="22"/>
        </w:rPr>
        <w:t xml:space="preserve">2. </w:t>
      </w:r>
      <w:r w:rsidRPr="002E58B6">
        <w:rPr>
          <w:rFonts w:ascii="Calibri" w:eastAsia="Calibri" w:hAnsi="Calibri" w:cs="Times New Roman"/>
          <w:color w:val="002060"/>
          <w:sz w:val="28"/>
          <w:szCs w:val="28"/>
        </w:rPr>
        <w:t>Statement of requirement</w:t>
      </w:r>
    </w:p>
    <w:p w14:paraId="632F821F"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lastRenderedPageBreak/>
        <w:t xml:space="preserve"> The law requires all maintained Catholic schools to provide an act of daily collective</w:t>
      </w:r>
    </w:p>
    <w:p w14:paraId="309FC278"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worship (prayer and liturgy) for all pupils (Section 70, 1988 Education Act) that is in accordance with the rites, practices, disciplines, and liturgical norms of the Catholic Church (School Standards and Framework Act 1998, schedule 20; 70</w:t>
      </w:r>
    </w:p>
    <w:p w14:paraId="7BF43BF3" w14:textId="77777777" w:rsidR="002E58B6" w:rsidRPr="002E58B6" w:rsidRDefault="002E58B6" w:rsidP="002E58B6">
      <w:pPr>
        <w:spacing w:before="0" w:after="160" w:line="259" w:lineRule="auto"/>
        <w:rPr>
          <w:rFonts w:ascii="Calibri" w:eastAsia="Calibri" w:hAnsi="Calibri" w:cs="Times New Roman"/>
          <w:sz w:val="22"/>
          <w:szCs w:val="22"/>
        </w:rPr>
      </w:pPr>
    </w:p>
    <w:p w14:paraId="63ACC89E"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The law requires all maintained schools to recognise and respect that parents have the</w:t>
      </w:r>
    </w:p>
    <w:p w14:paraId="7699529A"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legal right to withdraw their children up to the age of 16 from prayer and liturgy (School</w:t>
      </w:r>
    </w:p>
    <w:p w14:paraId="7302CBCA"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 xml:space="preserve">Standards and Framework Act 1998, s.71(1A)). </w:t>
      </w:r>
    </w:p>
    <w:p w14:paraId="4D50E950" w14:textId="77777777" w:rsidR="002E58B6" w:rsidRPr="002E58B6" w:rsidRDefault="002E58B6" w:rsidP="002E58B6">
      <w:pPr>
        <w:spacing w:before="0" w:after="160" w:line="259" w:lineRule="auto"/>
        <w:rPr>
          <w:rFonts w:ascii="Calibri" w:eastAsia="Calibri" w:hAnsi="Calibri" w:cs="Times New Roman"/>
          <w:sz w:val="22"/>
          <w:szCs w:val="22"/>
        </w:rPr>
      </w:pPr>
    </w:p>
    <w:p w14:paraId="34136F51" w14:textId="77777777" w:rsidR="002E58B6" w:rsidRPr="002E58B6" w:rsidRDefault="002E58B6" w:rsidP="002E58B6">
      <w:pPr>
        <w:spacing w:before="0" w:after="160" w:line="259" w:lineRule="auto"/>
        <w:rPr>
          <w:rFonts w:ascii="Calibri" w:eastAsia="Calibri" w:hAnsi="Calibri" w:cs="Times New Roman"/>
          <w:sz w:val="22"/>
          <w:szCs w:val="22"/>
        </w:rPr>
      </w:pPr>
    </w:p>
    <w:p w14:paraId="68A23450"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The school’s provision for prayer and liturgy will fulfil pupils’ entitlement to experience the</w:t>
      </w:r>
    </w:p>
    <w:p w14:paraId="31BDE29D"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range of liturgical treasures of the Church, including a shared repertoire of prayers and</w:t>
      </w:r>
    </w:p>
    <w:p w14:paraId="5CAB7D0C"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liturgical music with which pupils in the school will be familiar.</w:t>
      </w:r>
    </w:p>
    <w:p w14:paraId="39E9114C" w14:textId="77777777" w:rsidR="002E58B6" w:rsidRPr="002E58B6" w:rsidRDefault="002E58B6" w:rsidP="002E58B6">
      <w:pPr>
        <w:spacing w:before="0" w:after="160" w:line="259" w:lineRule="auto"/>
        <w:rPr>
          <w:rFonts w:ascii="Calibri" w:eastAsia="Calibri" w:hAnsi="Calibri" w:cs="Times New Roman"/>
          <w:sz w:val="22"/>
          <w:szCs w:val="22"/>
        </w:rPr>
      </w:pPr>
    </w:p>
    <w:p w14:paraId="3D496594"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Prayer and liturgy are not designated curriculum time. In the context of the Catholic school,</w:t>
      </w:r>
    </w:p>
    <w:p w14:paraId="43CAB7DB"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this means that times of prayer and liturgy are not considered to be part of the allocation</w:t>
      </w:r>
    </w:p>
    <w:p w14:paraId="52FC2546"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of curriculum time for Religious Education.</w:t>
      </w:r>
    </w:p>
    <w:p w14:paraId="2E2ECAAB" w14:textId="77777777" w:rsidR="002E58B6" w:rsidRPr="002E58B6" w:rsidRDefault="002E58B6" w:rsidP="002E58B6">
      <w:pPr>
        <w:spacing w:before="0" w:after="160" w:line="259" w:lineRule="auto"/>
        <w:rPr>
          <w:rFonts w:ascii="Calibri" w:eastAsia="Calibri" w:hAnsi="Calibri" w:cs="Times New Roman"/>
          <w:sz w:val="22"/>
          <w:szCs w:val="22"/>
        </w:rPr>
      </w:pPr>
    </w:p>
    <w:p w14:paraId="5421CC99" w14:textId="77777777" w:rsidR="002E58B6" w:rsidRPr="002E58B6" w:rsidRDefault="002E58B6" w:rsidP="002E58B6">
      <w:pPr>
        <w:spacing w:before="0" w:after="160" w:line="259" w:lineRule="auto"/>
        <w:rPr>
          <w:rFonts w:ascii="Calibri" w:eastAsia="Calibri" w:hAnsi="Calibri" w:cs="Times New Roman"/>
          <w:color w:val="002060"/>
          <w:sz w:val="28"/>
          <w:szCs w:val="28"/>
        </w:rPr>
      </w:pPr>
      <w:r w:rsidRPr="002E58B6">
        <w:rPr>
          <w:rFonts w:ascii="Calibri" w:eastAsia="Calibri" w:hAnsi="Calibri" w:cs="Times New Roman"/>
          <w:color w:val="002060"/>
          <w:sz w:val="28"/>
          <w:szCs w:val="28"/>
        </w:rPr>
        <w:t>3. Responsibility</w:t>
      </w:r>
    </w:p>
    <w:p w14:paraId="2FB2F88D" w14:textId="77777777" w:rsidR="002E58B6" w:rsidRPr="002E58B6" w:rsidRDefault="002E58B6" w:rsidP="002E58B6">
      <w:pPr>
        <w:spacing w:before="0" w:after="160" w:line="259" w:lineRule="auto"/>
        <w:rPr>
          <w:rFonts w:ascii="Calibri" w:eastAsia="Calibri" w:hAnsi="Calibri" w:cs="Times New Roman"/>
          <w:sz w:val="24"/>
          <w:szCs w:val="24"/>
        </w:rPr>
      </w:pPr>
      <w:r w:rsidRPr="002E58B6">
        <w:rPr>
          <w:rFonts w:ascii="Calibri" w:eastAsia="Calibri" w:hAnsi="Calibri" w:cs="Times New Roman"/>
          <w:sz w:val="24"/>
          <w:szCs w:val="24"/>
        </w:rPr>
        <w:t xml:space="preserve">(a) </w:t>
      </w:r>
      <w:r w:rsidRPr="002E58B6">
        <w:rPr>
          <w:rFonts w:ascii="Calibri" w:eastAsia="Calibri" w:hAnsi="Calibri" w:cs="Times New Roman"/>
          <w:b/>
          <w:bCs/>
          <w:color w:val="002060"/>
          <w:sz w:val="24"/>
          <w:szCs w:val="24"/>
        </w:rPr>
        <w:t>Governance</w:t>
      </w:r>
    </w:p>
    <w:p w14:paraId="7FF6136F"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 xml:space="preserve"> The governors, as guardians of the Catholic school’s life and mission, have a responsibility</w:t>
      </w:r>
    </w:p>
    <w:p w14:paraId="1E547DD7"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to ensure that:</w:t>
      </w:r>
    </w:p>
    <w:p w14:paraId="2A6C65F7"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 prayer and liturgy are central to the Catholic life of the school and therefore are in line</w:t>
      </w:r>
    </w:p>
    <w:p w14:paraId="1B908BCD"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with the guidance set out by the Prayer and Liturgy Directory</w:t>
      </w:r>
    </w:p>
    <w:p w14:paraId="134FED80"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 xml:space="preserve">• </w:t>
      </w:r>
      <w:proofErr w:type="spellStart"/>
      <w:proofErr w:type="gramStart"/>
      <w:r w:rsidRPr="002E58B6">
        <w:rPr>
          <w:rFonts w:ascii="Calibri" w:eastAsia="Calibri" w:hAnsi="Calibri" w:cs="Times New Roman"/>
          <w:sz w:val="22"/>
          <w:szCs w:val="22"/>
        </w:rPr>
        <w:t>A.Thomson</w:t>
      </w:r>
      <w:proofErr w:type="spellEnd"/>
      <w:proofErr w:type="gramEnd"/>
      <w:r w:rsidRPr="002E58B6">
        <w:rPr>
          <w:rFonts w:ascii="Calibri" w:eastAsia="Calibri" w:hAnsi="Calibri" w:cs="Times New Roman"/>
          <w:sz w:val="22"/>
          <w:szCs w:val="22"/>
        </w:rPr>
        <w:t xml:space="preserve">, </w:t>
      </w:r>
      <w:proofErr w:type="spellStart"/>
      <w:r w:rsidRPr="002E58B6">
        <w:rPr>
          <w:rFonts w:ascii="Calibri" w:eastAsia="Calibri" w:hAnsi="Calibri" w:cs="Times New Roman"/>
          <w:sz w:val="22"/>
          <w:szCs w:val="22"/>
        </w:rPr>
        <w:t>R.Love</w:t>
      </w:r>
      <w:proofErr w:type="spellEnd"/>
      <w:r w:rsidRPr="002E58B6">
        <w:rPr>
          <w:rFonts w:ascii="Calibri" w:eastAsia="Calibri" w:hAnsi="Calibri" w:cs="Times New Roman"/>
          <w:sz w:val="22"/>
          <w:szCs w:val="22"/>
        </w:rPr>
        <w:t xml:space="preserve"> and A-</w:t>
      </w:r>
      <w:proofErr w:type="spellStart"/>
      <w:r w:rsidRPr="002E58B6">
        <w:rPr>
          <w:rFonts w:ascii="Calibri" w:eastAsia="Calibri" w:hAnsi="Calibri" w:cs="Times New Roman"/>
          <w:sz w:val="22"/>
          <w:szCs w:val="22"/>
        </w:rPr>
        <w:t>M.Parker</w:t>
      </w:r>
      <w:proofErr w:type="spellEnd"/>
      <w:r w:rsidRPr="002E58B6">
        <w:rPr>
          <w:rFonts w:ascii="Calibri" w:eastAsia="Calibri" w:hAnsi="Calibri" w:cs="Times New Roman"/>
          <w:sz w:val="22"/>
          <w:szCs w:val="22"/>
        </w:rPr>
        <w:t xml:space="preserve"> are responsible for prayer and liturgy in the school.</w:t>
      </w:r>
    </w:p>
    <w:p w14:paraId="7C56F98C"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 xml:space="preserve">• the prayer and liturgy policy </w:t>
      </w:r>
      <w:proofErr w:type="gramStart"/>
      <w:r w:rsidRPr="002E58B6">
        <w:rPr>
          <w:rFonts w:ascii="Calibri" w:eastAsia="Calibri" w:hAnsi="Calibri" w:cs="Times New Roman"/>
          <w:sz w:val="22"/>
          <w:szCs w:val="22"/>
        </w:rPr>
        <w:t>is</w:t>
      </w:r>
      <w:proofErr w:type="gramEnd"/>
      <w:r w:rsidRPr="002E58B6">
        <w:rPr>
          <w:rFonts w:ascii="Calibri" w:eastAsia="Calibri" w:hAnsi="Calibri" w:cs="Times New Roman"/>
          <w:sz w:val="22"/>
          <w:szCs w:val="22"/>
        </w:rPr>
        <w:t xml:space="preserve"> updated regularly and shared with all stakeholders</w:t>
      </w:r>
    </w:p>
    <w:p w14:paraId="2FB07CF3"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 there is a budget for prayer and liturgy that reflects its centrality to the life of a</w:t>
      </w:r>
    </w:p>
    <w:p w14:paraId="20B65151"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Catholic school.</w:t>
      </w:r>
    </w:p>
    <w:p w14:paraId="0D5A5E81" w14:textId="77777777" w:rsidR="002E58B6" w:rsidRPr="002E58B6" w:rsidRDefault="002E58B6" w:rsidP="002E58B6">
      <w:pPr>
        <w:spacing w:before="0" w:after="160" w:line="259" w:lineRule="auto"/>
        <w:rPr>
          <w:rFonts w:ascii="Calibri" w:eastAsia="Calibri" w:hAnsi="Calibri" w:cs="Times New Roman"/>
          <w:sz w:val="22"/>
          <w:szCs w:val="22"/>
        </w:rPr>
      </w:pPr>
    </w:p>
    <w:p w14:paraId="5EE838AD" w14:textId="77777777" w:rsidR="002E58B6" w:rsidRPr="002E58B6" w:rsidRDefault="002E58B6" w:rsidP="002E58B6">
      <w:pPr>
        <w:spacing w:before="0" w:after="160" w:line="259" w:lineRule="auto"/>
        <w:rPr>
          <w:rFonts w:ascii="Calibri" w:eastAsia="Calibri" w:hAnsi="Calibri" w:cs="Times New Roman"/>
          <w:sz w:val="24"/>
          <w:szCs w:val="24"/>
        </w:rPr>
      </w:pPr>
      <w:r w:rsidRPr="002E58B6">
        <w:rPr>
          <w:rFonts w:ascii="Calibri" w:eastAsia="Calibri" w:hAnsi="Calibri" w:cs="Times New Roman"/>
          <w:sz w:val="24"/>
          <w:szCs w:val="24"/>
        </w:rPr>
        <w:t xml:space="preserve">(b) </w:t>
      </w:r>
      <w:r w:rsidRPr="002E58B6">
        <w:rPr>
          <w:rFonts w:ascii="Calibri" w:eastAsia="Calibri" w:hAnsi="Calibri" w:cs="Times New Roman"/>
          <w:b/>
          <w:bCs/>
          <w:color w:val="002060"/>
          <w:sz w:val="24"/>
          <w:szCs w:val="24"/>
        </w:rPr>
        <w:t>Headteacher and Deputy Headteacher</w:t>
      </w:r>
    </w:p>
    <w:p w14:paraId="0DD33F6F"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 xml:space="preserve"> A. Thomson (headteacher) and </w:t>
      </w:r>
      <w:proofErr w:type="spellStart"/>
      <w:proofErr w:type="gramStart"/>
      <w:r w:rsidRPr="002E58B6">
        <w:rPr>
          <w:rFonts w:ascii="Calibri" w:eastAsia="Calibri" w:hAnsi="Calibri" w:cs="Times New Roman"/>
          <w:sz w:val="22"/>
          <w:szCs w:val="22"/>
        </w:rPr>
        <w:t>R.Love</w:t>
      </w:r>
      <w:proofErr w:type="spellEnd"/>
      <w:proofErr w:type="gramEnd"/>
      <w:r w:rsidRPr="002E58B6">
        <w:rPr>
          <w:rFonts w:ascii="Calibri" w:eastAsia="Calibri" w:hAnsi="Calibri" w:cs="Times New Roman"/>
          <w:sz w:val="22"/>
          <w:szCs w:val="22"/>
        </w:rPr>
        <w:t xml:space="preserve"> (deputy headteacher), as the spiritual leaders of the school, as a Catholic community, ensure that:</w:t>
      </w:r>
    </w:p>
    <w:p w14:paraId="7C353F17"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lastRenderedPageBreak/>
        <w:t>• prayer and liturgy are central to the Catholic life of the school and therefore are in line</w:t>
      </w:r>
    </w:p>
    <w:p w14:paraId="21C25749"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with the guidance set out by the Prayer and Liturgy Directory</w:t>
      </w:r>
    </w:p>
    <w:p w14:paraId="379B3DCC"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 they work in partnership with the leader(s) for prayer and liturgy</w:t>
      </w:r>
    </w:p>
    <w:p w14:paraId="599E9060"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 those responsible for prayer and liturgy in the school have been given appropriate</w:t>
      </w:r>
    </w:p>
    <w:p w14:paraId="3315A7D7"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training and formation to ensure that all guidance is followed and adhered to</w:t>
      </w:r>
    </w:p>
    <w:p w14:paraId="60D4AB56"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 there are suitable resources for prayer and liturgy in the school.</w:t>
      </w:r>
    </w:p>
    <w:p w14:paraId="59BDDFFA" w14:textId="77777777" w:rsidR="002E58B6" w:rsidRPr="002E58B6" w:rsidRDefault="002E58B6" w:rsidP="002E58B6">
      <w:pPr>
        <w:spacing w:before="0" w:after="160" w:line="259" w:lineRule="auto"/>
        <w:rPr>
          <w:rFonts w:ascii="Calibri" w:eastAsia="Calibri" w:hAnsi="Calibri" w:cs="Times New Roman"/>
          <w:sz w:val="22"/>
          <w:szCs w:val="22"/>
        </w:rPr>
      </w:pPr>
    </w:p>
    <w:p w14:paraId="64465C93" w14:textId="77777777" w:rsidR="002E58B6" w:rsidRPr="002E58B6" w:rsidRDefault="002E58B6" w:rsidP="002E58B6">
      <w:pPr>
        <w:spacing w:before="0" w:after="160" w:line="259" w:lineRule="auto"/>
        <w:rPr>
          <w:rFonts w:ascii="Calibri" w:eastAsia="Calibri" w:hAnsi="Calibri" w:cs="Times New Roman"/>
          <w:sz w:val="22"/>
          <w:szCs w:val="22"/>
        </w:rPr>
      </w:pPr>
    </w:p>
    <w:p w14:paraId="7A5A5CAC" w14:textId="77777777" w:rsidR="002E58B6" w:rsidRPr="002E58B6" w:rsidRDefault="002E58B6" w:rsidP="002E58B6">
      <w:pPr>
        <w:spacing w:before="0" w:after="160" w:line="259" w:lineRule="auto"/>
        <w:rPr>
          <w:rFonts w:ascii="Calibri" w:eastAsia="Calibri" w:hAnsi="Calibri" w:cs="Times New Roman"/>
          <w:sz w:val="22"/>
          <w:szCs w:val="22"/>
        </w:rPr>
      </w:pPr>
    </w:p>
    <w:p w14:paraId="77A23A8D" w14:textId="77777777" w:rsidR="002E58B6" w:rsidRPr="002E58B6" w:rsidRDefault="002E58B6" w:rsidP="002E58B6">
      <w:pPr>
        <w:spacing w:before="0" w:after="160" w:line="259" w:lineRule="auto"/>
        <w:rPr>
          <w:rFonts w:ascii="Calibri" w:eastAsia="Calibri" w:hAnsi="Calibri" w:cs="Times New Roman"/>
          <w:sz w:val="24"/>
          <w:szCs w:val="24"/>
        </w:rPr>
      </w:pPr>
      <w:r w:rsidRPr="002E58B6">
        <w:rPr>
          <w:rFonts w:ascii="Calibri" w:eastAsia="Calibri" w:hAnsi="Calibri" w:cs="Times New Roman"/>
          <w:sz w:val="24"/>
          <w:szCs w:val="24"/>
        </w:rPr>
        <w:t xml:space="preserve">(c) </w:t>
      </w:r>
      <w:r w:rsidRPr="002E58B6">
        <w:rPr>
          <w:rFonts w:ascii="Calibri" w:eastAsia="Calibri" w:hAnsi="Calibri" w:cs="Times New Roman"/>
          <w:b/>
          <w:bCs/>
          <w:color w:val="002060"/>
          <w:sz w:val="24"/>
          <w:szCs w:val="24"/>
        </w:rPr>
        <w:t>Prayer and Liturgy Coordinator(s)</w:t>
      </w:r>
    </w:p>
    <w:p w14:paraId="25AD2E08"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 xml:space="preserve"> A-M Parker as prayer and liturgy coordinator with A. Thomson (Headteacher) and </w:t>
      </w:r>
      <w:proofErr w:type="spellStart"/>
      <w:proofErr w:type="gramStart"/>
      <w:r w:rsidRPr="002E58B6">
        <w:rPr>
          <w:rFonts w:ascii="Calibri" w:eastAsia="Calibri" w:hAnsi="Calibri" w:cs="Times New Roman"/>
          <w:sz w:val="22"/>
          <w:szCs w:val="22"/>
        </w:rPr>
        <w:t>R.Love</w:t>
      </w:r>
      <w:proofErr w:type="spellEnd"/>
      <w:proofErr w:type="gramEnd"/>
      <w:r w:rsidRPr="002E58B6">
        <w:rPr>
          <w:rFonts w:ascii="Calibri" w:eastAsia="Calibri" w:hAnsi="Calibri" w:cs="Times New Roman"/>
          <w:sz w:val="22"/>
          <w:szCs w:val="22"/>
        </w:rPr>
        <w:t xml:space="preserve"> (Deputy Headteacher) will ensure that:</w:t>
      </w:r>
    </w:p>
    <w:p w14:paraId="7FCBB7A7"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 prayer and liturgy are central to the Catholic life of the school and therefore are in line</w:t>
      </w:r>
    </w:p>
    <w:p w14:paraId="45517E33"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with the guidance set out by the Prayer and Liturgy Directory</w:t>
      </w:r>
    </w:p>
    <w:p w14:paraId="6263402B"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 there is an Annual Plan of Provision for prayer and liturgy across the school year which</w:t>
      </w:r>
    </w:p>
    <w:p w14:paraId="14A1A311"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identifies liturgical seasons and key celebrations, as well as opportunities for the</w:t>
      </w:r>
    </w:p>
    <w:p w14:paraId="17F976CE"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celebration of the Sacraments</w:t>
      </w:r>
    </w:p>
    <w:p w14:paraId="584F7614"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 there is daily planned prayer for all pupils, appropriate to age and ability, as outlined in</w:t>
      </w:r>
    </w:p>
    <w:p w14:paraId="7B71D4C6"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the Prayer and Liturgy Directory</w:t>
      </w:r>
    </w:p>
    <w:p w14:paraId="58FCA544"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 pupils are supported in their liturgical formation to take an active role in the planning,</w:t>
      </w:r>
    </w:p>
    <w:p w14:paraId="6F5D0CEC"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preparation, and delivery of prayer and liturgy according to their age and capacity,</w:t>
      </w:r>
    </w:p>
    <w:p w14:paraId="5FC5B72A"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and in a manner which facilitates their progressive participation</w:t>
      </w:r>
    </w:p>
    <w:p w14:paraId="3F10A2CB"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 resources to support the planning of prayer and liturgy are appropriate and readily</w:t>
      </w:r>
    </w:p>
    <w:p w14:paraId="7C422C18"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available to staff and pupils</w:t>
      </w:r>
    </w:p>
    <w:p w14:paraId="11A29992"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 induction on prayer and liturgy takes place for new members of staff as required</w:t>
      </w:r>
    </w:p>
    <w:p w14:paraId="25EA2B77"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 staff have access to effective training and formation opportunities</w:t>
      </w:r>
    </w:p>
    <w:p w14:paraId="23923B44"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 monitoring and evaluation of prayer and liturgy take place regularly and feed back into</w:t>
      </w:r>
    </w:p>
    <w:p w14:paraId="3BF85AAC"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planning for future liturgies</w:t>
      </w:r>
    </w:p>
    <w:p w14:paraId="41BB5073"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 monitoring of prayer and liturgy is reported to the headteacher and governing body to</w:t>
      </w:r>
    </w:p>
    <w:p w14:paraId="4A0A2F0F"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support whole-school development and the Catholic life of the school</w:t>
      </w:r>
    </w:p>
    <w:p w14:paraId="03BC1FC7"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 there is collaboration with local clergy and parishes</w:t>
      </w:r>
    </w:p>
    <w:p w14:paraId="631BDA26"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lastRenderedPageBreak/>
        <w:t>• liaison with the Diocesan Advisory Service and others is maintained to ensure they keep</w:t>
      </w:r>
    </w:p>
    <w:p w14:paraId="3E8CE13C"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updated with best practice.</w:t>
      </w:r>
    </w:p>
    <w:p w14:paraId="3DA9972F" w14:textId="77777777" w:rsidR="002E58B6" w:rsidRPr="002E58B6" w:rsidRDefault="002E58B6" w:rsidP="002E58B6">
      <w:pPr>
        <w:spacing w:before="0" w:after="160" w:line="259" w:lineRule="auto"/>
        <w:rPr>
          <w:rFonts w:ascii="Calibri" w:eastAsia="Calibri" w:hAnsi="Calibri" w:cs="Times New Roman"/>
          <w:sz w:val="22"/>
          <w:szCs w:val="22"/>
        </w:rPr>
      </w:pPr>
    </w:p>
    <w:p w14:paraId="2E19BE7E" w14:textId="77777777" w:rsidR="002E58B6" w:rsidRPr="002E58B6" w:rsidRDefault="002E58B6" w:rsidP="002E58B6">
      <w:pPr>
        <w:spacing w:before="0" w:after="160" w:line="259" w:lineRule="auto"/>
        <w:rPr>
          <w:rFonts w:ascii="Calibri" w:eastAsia="Calibri" w:hAnsi="Calibri" w:cs="Times New Roman"/>
          <w:color w:val="002060"/>
          <w:sz w:val="28"/>
          <w:szCs w:val="28"/>
        </w:rPr>
      </w:pPr>
      <w:r w:rsidRPr="002E58B6">
        <w:rPr>
          <w:rFonts w:ascii="Calibri" w:eastAsia="Calibri" w:hAnsi="Calibri" w:cs="Times New Roman"/>
          <w:sz w:val="28"/>
          <w:szCs w:val="28"/>
        </w:rPr>
        <w:t xml:space="preserve">4. </w:t>
      </w:r>
      <w:r w:rsidRPr="002E58B6">
        <w:rPr>
          <w:rFonts w:ascii="Calibri" w:eastAsia="Calibri" w:hAnsi="Calibri" w:cs="Times New Roman"/>
          <w:color w:val="002060"/>
          <w:sz w:val="28"/>
          <w:szCs w:val="28"/>
        </w:rPr>
        <w:t>Overview of prayer and liturgy provision</w:t>
      </w:r>
    </w:p>
    <w:p w14:paraId="2CADA823" w14:textId="77777777" w:rsidR="002E58B6" w:rsidRPr="002E58B6" w:rsidRDefault="002E58B6" w:rsidP="002E58B6">
      <w:pPr>
        <w:numPr>
          <w:ilvl w:val="0"/>
          <w:numId w:val="6"/>
        </w:numPr>
        <w:spacing w:before="0" w:after="160" w:line="259" w:lineRule="auto"/>
        <w:contextualSpacing/>
        <w:rPr>
          <w:rFonts w:ascii="Calibri" w:eastAsia="Calibri" w:hAnsi="Calibri" w:cs="Times New Roman"/>
          <w:sz w:val="24"/>
          <w:szCs w:val="24"/>
        </w:rPr>
      </w:pPr>
      <w:r w:rsidRPr="002E58B6">
        <w:rPr>
          <w:rFonts w:ascii="Calibri" w:eastAsia="Calibri" w:hAnsi="Calibri" w:cs="Times New Roman"/>
          <w:sz w:val="24"/>
          <w:szCs w:val="24"/>
        </w:rPr>
        <w:t>Weekly</w:t>
      </w:r>
    </w:p>
    <w:p w14:paraId="1D1821AE" w14:textId="77777777" w:rsidR="002E58B6" w:rsidRPr="002E58B6" w:rsidRDefault="002E58B6" w:rsidP="002E58B6">
      <w:pPr>
        <w:numPr>
          <w:ilvl w:val="0"/>
          <w:numId w:val="7"/>
        </w:numPr>
        <w:spacing w:before="0" w:after="160" w:line="259" w:lineRule="auto"/>
        <w:contextualSpacing/>
        <w:rPr>
          <w:rFonts w:ascii="Calibri" w:eastAsia="Calibri" w:hAnsi="Calibri" w:cs="Times New Roman"/>
          <w:sz w:val="22"/>
          <w:szCs w:val="22"/>
        </w:rPr>
      </w:pPr>
      <w:r w:rsidRPr="002E58B6">
        <w:rPr>
          <w:rFonts w:ascii="Calibri" w:eastAsia="Calibri" w:hAnsi="Calibri" w:cs="Times New Roman"/>
          <w:b/>
          <w:sz w:val="22"/>
          <w:szCs w:val="22"/>
        </w:rPr>
        <w:t>Monday</w:t>
      </w:r>
      <w:r w:rsidRPr="002E58B6">
        <w:rPr>
          <w:rFonts w:ascii="Calibri" w:eastAsia="Calibri" w:hAnsi="Calibri" w:cs="Times New Roman"/>
          <w:sz w:val="22"/>
          <w:szCs w:val="22"/>
        </w:rPr>
        <w:t xml:space="preserve">: </w:t>
      </w:r>
      <w:proofErr w:type="spellStart"/>
      <w:proofErr w:type="gramStart"/>
      <w:r w:rsidRPr="002E58B6">
        <w:rPr>
          <w:rFonts w:ascii="Calibri" w:eastAsia="Calibri" w:hAnsi="Calibri" w:cs="Times New Roman"/>
          <w:sz w:val="22"/>
          <w:szCs w:val="22"/>
        </w:rPr>
        <w:t>Ten:Ten</w:t>
      </w:r>
      <w:proofErr w:type="spellEnd"/>
      <w:proofErr w:type="gramEnd"/>
      <w:r w:rsidRPr="002E58B6">
        <w:rPr>
          <w:rFonts w:ascii="Calibri" w:eastAsia="Calibri" w:hAnsi="Calibri" w:cs="Times New Roman"/>
          <w:sz w:val="22"/>
          <w:szCs w:val="22"/>
        </w:rPr>
        <w:t xml:space="preserve"> Whole School Assembly linked to the Sunday’s Gospel or a Liturgical Time – Led by AT, RL, AMP (GIFT team to support for example by leading the prayers or reading the Gospel)</w:t>
      </w:r>
    </w:p>
    <w:p w14:paraId="41D0D751" w14:textId="77777777" w:rsidR="002E58B6" w:rsidRPr="002E58B6" w:rsidRDefault="002E58B6" w:rsidP="002E58B6">
      <w:pPr>
        <w:numPr>
          <w:ilvl w:val="0"/>
          <w:numId w:val="7"/>
        </w:numPr>
        <w:spacing w:before="0" w:after="160" w:line="259" w:lineRule="auto"/>
        <w:contextualSpacing/>
        <w:rPr>
          <w:rFonts w:ascii="Calibri" w:eastAsia="Calibri" w:hAnsi="Calibri" w:cs="Times New Roman"/>
          <w:sz w:val="22"/>
          <w:szCs w:val="22"/>
        </w:rPr>
      </w:pPr>
      <w:r w:rsidRPr="002E58B6">
        <w:rPr>
          <w:rFonts w:ascii="Calibri" w:eastAsia="Calibri" w:hAnsi="Calibri" w:cs="Times New Roman"/>
          <w:b/>
          <w:sz w:val="22"/>
          <w:szCs w:val="22"/>
        </w:rPr>
        <w:t>Tuesday</w:t>
      </w:r>
      <w:r w:rsidRPr="002E58B6">
        <w:rPr>
          <w:rFonts w:ascii="Calibri" w:eastAsia="Calibri" w:hAnsi="Calibri" w:cs="Times New Roman"/>
          <w:sz w:val="22"/>
          <w:szCs w:val="22"/>
        </w:rPr>
        <w:t>: 1</w:t>
      </w:r>
      <w:r w:rsidRPr="002E58B6">
        <w:rPr>
          <w:rFonts w:ascii="Calibri" w:eastAsia="Calibri" w:hAnsi="Calibri" w:cs="Times New Roman"/>
          <w:sz w:val="22"/>
          <w:szCs w:val="22"/>
          <w:vertAlign w:val="superscript"/>
        </w:rPr>
        <w:t>st</w:t>
      </w:r>
      <w:r w:rsidRPr="002E58B6">
        <w:rPr>
          <w:rFonts w:ascii="Calibri" w:eastAsia="Calibri" w:hAnsi="Calibri" w:cs="Times New Roman"/>
          <w:sz w:val="22"/>
          <w:szCs w:val="22"/>
        </w:rPr>
        <w:t xml:space="preserve"> Tuesday of each month – a virtues assembly for the theme of the month.  All other Tuesdays: Virtues/Values themed assembly in Key Stages linked to the Gospel from Sunday or linked to the Liturgical Time in the Church’s calendar. (</w:t>
      </w:r>
      <w:proofErr w:type="gramStart"/>
      <w:r w:rsidRPr="002E58B6">
        <w:rPr>
          <w:rFonts w:ascii="Calibri" w:eastAsia="Calibri" w:hAnsi="Calibri" w:cs="Times New Roman"/>
          <w:sz w:val="22"/>
          <w:szCs w:val="22"/>
        </w:rPr>
        <w:t>pupil’s</w:t>
      </w:r>
      <w:proofErr w:type="gramEnd"/>
      <w:r w:rsidRPr="002E58B6">
        <w:rPr>
          <w:rFonts w:ascii="Calibri" w:eastAsia="Calibri" w:hAnsi="Calibri" w:cs="Times New Roman"/>
          <w:sz w:val="22"/>
          <w:szCs w:val="22"/>
        </w:rPr>
        <w:t xml:space="preserve"> involved with the leading or setting up of the assembly).</w:t>
      </w:r>
    </w:p>
    <w:p w14:paraId="03E126BB" w14:textId="77777777" w:rsidR="002E58B6" w:rsidRPr="002E58B6" w:rsidRDefault="002E58B6" w:rsidP="002E58B6">
      <w:pPr>
        <w:numPr>
          <w:ilvl w:val="0"/>
          <w:numId w:val="7"/>
        </w:numPr>
        <w:spacing w:before="0" w:after="160" w:line="259" w:lineRule="auto"/>
        <w:contextualSpacing/>
        <w:rPr>
          <w:rFonts w:ascii="Calibri" w:eastAsia="Calibri" w:hAnsi="Calibri" w:cs="Times New Roman"/>
          <w:sz w:val="22"/>
          <w:szCs w:val="22"/>
        </w:rPr>
      </w:pPr>
      <w:r w:rsidRPr="002E58B6">
        <w:rPr>
          <w:rFonts w:ascii="Calibri" w:eastAsia="Calibri" w:hAnsi="Calibri" w:cs="Times New Roman"/>
          <w:b/>
          <w:sz w:val="22"/>
          <w:szCs w:val="22"/>
        </w:rPr>
        <w:t>Wednesday</w:t>
      </w:r>
      <w:r w:rsidRPr="002E58B6">
        <w:rPr>
          <w:rFonts w:ascii="Calibri" w:eastAsia="Calibri" w:hAnsi="Calibri" w:cs="Times New Roman"/>
          <w:sz w:val="22"/>
          <w:szCs w:val="22"/>
        </w:rPr>
        <w:t>:  Class Prayer for example reflective prayer, meditation etc…based upon the Gospel/Virtues/Values theme of the week or Liturgical time, Wednesday Word led by the pupils in KS2, pupils in EYFS and KS1 to have involvement in creating a focal space or sharing a prayer etc...</w:t>
      </w:r>
    </w:p>
    <w:p w14:paraId="6F97816A" w14:textId="77777777" w:rsidR="002E58B6" w:rsidRPr="002E58B6" w:rsidRDefault="002E58B6" w:rsidP="002E58B6">
      <w:pPr>
        <w:numPr>
          <w:ilvl w:val="0"/>
          <w:numId w:val="7"/>
        </w:numPr>
        <w:spacing w:before="0" w:after="160" w:line="259" w:lineRule="auto"/>
        <w:contextualSpacing/>
        <w:rPr>
          <w:rFonts w:ascii="Calibri" w:eastAsia="Calibri" w:hAnsi="Calibri" w:cs="Times New Roman"/>
          <w:sz w:val="22"/>
          <w:szCs w:val="22"/>
        </w:rPr>
      </w:pPr>
      <w:r w:rsidRPr="002E58B6">
        <w:rPr>
          <w:rFonts w:ascii="Calibri" w:eastAsia="Calibri" w:hAnsi="Calibri" w:cs="Times New Roman"/>
          <w:b/>
          <w:sz w:val="22"/>
          <w:szCs w:val="22"/>
        </w:rPr>
        <w:t>Thursday</w:t>
      </w:r>
      <w:r w:rsidRPr="002E58B6">
        <w:rPr>
          <w:rFonts w:ascii="Calibri" w:eastAsia="Calibri" w:hAnsi="Calibri" w:cs="Times New Roman"/>
          <w:sz w:val="22"/>
          <w:szCs w:val="22"/>
        </w:rPr>
        <w:t>: Class assemblies for whole school or Praise through Song</w:t>
      </w:r>
    </w:p>
    <w:p w14:paraId="224CA32A" w14:textId="77777777" w:rsidR="002E58B6" w:rsidRPr="002E58B6" w:rsidRDefault="002E58B6" w:rsidP="002E58B6">
      <w:pPr>
        <w:numPr>
          <w:ilvl w:val="0"/>
          <w:numId w:val="7"/>
        </w:numPr>
        <w:spacing w:before="0" w:after="160" w:line="259" w:lineRule="auto"/>
        <w:contextualSpacing/>
        <w:rPr>
          <w:rFonts w:ascii="Calibri" w:eastAsia="Calibri" w:hAnsi="Calibri" w:cs="Times New Roman"/>
          <w:sz w:val="22"/>
          <w:szCs w:val="22"/>
        </w:rPr>
      </w:pPr>
      <w:r w:rsidRPr="002E58B6">
        <w:rPr>
          <w:rFonts w:ascii="Calibri" w:eastAsia="Calibri" w:hAnsi="Calibri" w:cs="Times New Roman"/>
          <w:b/>
          <w:sz w:val="22"/>
          <w:szCs w:val="22"/>
        </w:rPr>
        <w:t>Friday</w:t>
      </w:r>
      <w:r w:rsidRPr="002E58B6">
        <w:rPr>
          <w:rFonts w:ascii="Calibri" w:eastAsia="Calibri" w:hAnsi="Calibri" w:cs="Times New Roman"/>
          <w:sz w:val="22"/>
          <w:szCs w:val="22"/>
        </w:rPr>
        <w:t>: Celebration – S.P.I.R.I.T assembly. (G.I.F.T Team to lead the prayers)</w:t>
      </w:r>
    </w:p>
    <w:p w14:paraId="711C4C36" w14:textId="77777777" w:rsidR="002E58B6" w:rsidRPr="002E58B6" w:rsidRDefault="002E58B6" w:rsidP="002E58B6">
      <w:pPr>
        <w:spacing w:before="0" w:after="160" w:line="259" w:lineRule="auto"/>
        <w:ind w:left="720"/>
        <w:contextualSpacing/>
        <w:rPr>
          <w:rFonts w:ascii="Calibri" w:eastAsia="Calibri" w:hAnsi="Calibri" w:cs="Times New Roman"/>
          <w:sz w:val="22"/>
          <w:szCs w:val="22"/>
        </w:rPr>
      </w:pPr>
    </w:p>
    <w:p w14:paraId="65A4982B" w14:textId="77777777" w:rsidR="002E58B6" w:rsidRPr="002E58B6" w:rsidRDefault="002E58B6" w:rsidP="002E58B6">
      <w:pPr>
        <w:numPr>
          <w:ilvl w:val="0"/>
          <w:numId w:val="5"/>
        </w:numPr>
        <w:spacing w:before="0" w:after="160" w:line="259" w:lineRule="auto"/>
        <w:contextualSpacing/>
        <w:rPr>
          <w:rFonts w:ascii="Calibri" w:eastAsia="Calibri" w:hAnsi="Calibri" w:cs="Times New Roman"/>
          <w:sz w:val="22"/>
          <w:szCs w:val="22"/>
        </w:rPr>
      </w:pPr>
      <w:r w:rsidRPr="002E58B6">
        <w:rPr>
          <w:rFonts w:ascii="Calibri" w:eastAsia="Calibri" w:hAnsi="Calibri" w:cs="Times New Roman"/>
          <w:sz w:val="22"/>
          <w:szCs w:val="22"/>
        </w:rPr>
        <w:t>Eucharistic Celebration of the Mass in school will be celebrated once per half term as far as possible and at significant times or seasons within the liturgical Year as a whole school.</w:t>
      </w:r>
    </w:p>
    <w:p w14:paraId="766EA0D4" w14:textId="77777777" w:rsidR="002E58B6" w:rsidRPr="002E58B6" w:rsidRDefault="002E58B6" w:rsidP="002E58B6">
      <w:pPr>
        <w:numPr>
          <w:ilvl w:val="0"/>
          <w:numId w:val="5"/>
        </w:numPr>
        <w:spacing w:before="0" w:after="160" w:line="259" w:lineRule="auto"/>
        <w:contextualSpacing/>
        <w:rPr>
          <w:rFonts w:ascii="Calibri" w:eastAsia="Calibri" w:hAnsi="Calibri" w:cs="Times New Roman"/>
          <w:sz w:val="22"/>
          <w:szCs w:val="22"/>
        </w:rPr>
      </w:pPr>
      <w:r w:rsidRPr="002E58B6">
        <w:rPr>
          <w:rFonts w:ascii="Calibri" w:eastAsia="Calibri" w:hAnsi="Calibri" w:cs="Times New Roman"/>
          <w:sz w:val="22"/>
          <w:szCs w:val="22"/>
        </w:rPr>
        <w:t>Whole school stations of the Cross will be said during Lent.</w:t>
      </w:r>
    </w:p>
    <w:p w14:paraId="0D1CE4D9" w14:textId="77777777" w:rsidR="002E58B6" w:rsidRPr="002E58B6" w:rsidRDefault="002E58B6" w:rsidP="002E58B6">
      <w:pPr>
        <w:numPr>
          <w:ilvl w:val="0"/>
          <w:numId w:val="5"/>
        </w:numPr>
        <w:spacing w:before="0" w:after="160" w:line="259" w:lineRule="auto"/>
        <w:contextualSpacing/>
        <w:rPr>
          <w:rFonts w:ascii="Calibri" w:eastAsia="Calibri" w:hAnsi="Calibri" w:cs="Times New Roman"/>
          <w:sz w:val="22"/>
          <w:szCs w:val="22"/>
        </w:rPr>
      </w:pPr>
      <w:r w:rsidRPr="002E58B6">
        <w:rPr>
          <w:rFonts w:ascii="Calibri" w:eastAsia="Calibri" w:hAnsi="Calibri" w:cs="Times New Roman"/>
          <w:sz w:val="22"/>
          <w:szCs w:val="22"/>
        </w:rPr>
        <w:t>Opportunities for children to participate in the Rosary will made during the months of May and October and reconciliation services will be led by the GIFT team during Lent and Advent</w:t>
      </w:r>
    </w:p>
    <w:p w14:paraId="288407D0" w14:textId="77777777" w:rsidR="002E58B6" w:rsidRPr="002E58B6" w:rsidRDefault="002E58B6" w:rsidP="002E58B6">
      <w:pPr>
        <w:spacing w:before="0" w:after="160" w:line="259" w:lineRule="auto"/>
        <w:ind w:left="720"/>
        <w:contextualSpacing/>
        <w:rPr>
          <w:rFonts w:ascii="Calibri" w:eastAsia="Calibri" w:hAnsi="Calibri" w:cs="Times New Roman"/>
          <w:color w:val="FF0000"/>
          <w:sz w:val="24"/>
          <w:szCs w:val="24"/>
        </w:rPr>
      </w:pPr>
    </w:p>
    <w:p w14:paraId="6C2C8C21"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 xml:space="preserve">All children have a prayer journal book in which to write their own personal prayers or reflections to share as part of their daily class prayer time, in EYFS and Year 1 this may be done as a class using children’s ideas and reasons to pray.  Pupils throughout school will also learn the common prayers including: The Sign of the Cross, Our Father, Hail Mary, Glory Be, Grace before meals and Grace after meals, said as part of daily prayer.  Children will also be supported to know the Mass responses providing the opportunity for them to participate as appropriate.  In addition, KS2 will also know the Angel of God prayer and the ‘Eternal Rest’ to say at times when we pray for those who have died. </w:t>
      </w:r>
    </w:p>
    <w:p w14:paraId="0408B877"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The Apostles Creed, The Magnificat, and the ‘Come Holy Spirit’ prayer will be taught and made known to children through the RE curriculum.</w:t>
      </w:r>
    </w:p>
    <w:p w14:paraId="5D99650D" w14:textId="77777777" w:rsidR="002E58B6" w:rsidRPr="002E58B6" w:rsidRDefault="002E58B6" w:rsidP="002E58B6">
      <w:pPr>
        <w:spacing w:before="0" w:after="160" w:line="259" w:lineRule="auto"/>
        <w:rPr>
          <w:rFonts w:ascii="Calibri" w:eastAsia="Calibri" w:hAnsi="Calibri" w:cs="Times New Roman"/>
          <w:sz w:val="28"/>
          <w:szCs w:val="28"/>
        </w:rPr>
      </w:pPr>
      <w:r w:rsidRPr="002E58B6">
        <w:rPr>
          <w:rFonts w:ascii="Calibri" w:eastAsia="Calibri" w:hAnsi="Calibri" w:cs="Times New Roman"/>
          <w:sz w:val="28"/>
          <w:szCs w:val="28"/>
        </w:rPr>
        <w:t xml:space="preserve">5. </w:t>
      </w:r>
      <w:r w:rsidRPr="002E58B6">
        <w:rPr>
          <w:rFonts w:ascii="Calibri" w:eastAsia="Calibri" w:hAnsi="Calibri" w:cs="Times New Roman"/>
          <w:color w:val="002060"/>
          <w:sz w:val="28"/>
          <w:szCs w:val="28"/>
        </w:rPr>
        <w:t>Resourcing</w:t>
      </w:r>
    </w:p>
    <w:p w14:paraId="60C689EC"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 xml:space="preserve"> Prayer and liturgy are central to the school’s understanding of itself as a Catholic school,</w:t>
      </w:r>
    </w:p>
    <w:p w14:paraId="3BA619A5"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and this is reflected in the annual budget allocation and available resources, including</w:t>
      </w:r>
    </w:p>
    <w:p w14:paraId="6E32B2E5"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staff time, chaplaincy provision, and dedicated spaces for prayer and liturgy. The Catholic</w:t>
      </w:r>
    </w:p>
    <w:p w14:paraId="2A05E0DF"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character of the school is reflected in religious artefacts and images on display throughout</w:t>
      </w:r>
    </w:p>
    <w:p w14:paraId="3E909138"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the building. Dedicated spaces for prayer and liturgy will be furnished and maintained as</w:t>
      </w:r>
    </w:p>
    <w:p w14:paraId="4B1FF2C0"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lastRenderedPageBreak/>
        <w:t xml:space="preserve">such, and updated to reflect the Church’s liturgical season. </w:t>
      </w:r>
    </w:p>
    <w:p w14:paraId="23B08EB0"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Staff training and formation costs will be funded separately to ensure that all staff are able to fulfil their responsibility to contribute to the prayer and liturgical life of the school.</w:t>
      </w:r>
    </w:p>
    <w:p w14:paraId="475EAEBC" w14:textId="77777777" w:rsidR="002E58B6" w:rsidRPr="002E58B6" w:rsidRDefault="002E58B6" w:rsidP="002E58B6">
      <w:pPr>
        <w:spacing w:before="0" w:after="160" w:line="259" w:lineRule="auto"/>
        <w:rPr>
          <w:rFonts w:ascii="Calibri" w:eastAsia="Calibri" w:hAnsi="Calibri" w:cs="Times New Roman"/>
          <w:sz w:val="22"/>
          <w:szCs w:val="22"/>
        </w:rPr>
      </w:pPr>
    </w:p>
    <w:p w14:paraId="16623000" w14:textId="77777777" w:rsidR="002E58B6" w:rsidRPr="002E58B6" w:rsidRDefault="002E58B6" w:rsidP="002E58B6">
      <w:pPr>
        <w:spacing w:before="0" w:after="160" w:line="259" w:lineRule="auto"/>
        <w:rPr>
          <w:rFonts w:ascii="Calibri" w:eastAsia="Calibri" w:hAnsi="Calibri" w:cs="Times New Roman"/>
          <w:color w:val="002060"/>
          <w:sz w:val="28"/>
          <w:szCs w:val="28"/>
        </w:rPr>
      </w:pPr>
      <w:r w:rsidRPr="002E58B6">
        <w:rPr>
          <w:rFonts w:ascii="Calibri" w:eastAsia="Calibri" w:hAnsi="Calibri" w:cs="Times New Roman"/>
          <w:color w:val="002060"/>
          <w:sz w:val="28"/>
          <w:szCs w:val="28"/>
        </w:rPr>
        <w:t>6. Training and formation</w:t>
      </w:r>
    </w:p>
    <w:p w14:paraId="4FD83156"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 xml:space="preserve"> All new staff will be supported during induction and beyond, so that they fully understand</w:t>
      </w:r>
    </w:p>
    <w:p w14:paraId="33E99911"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the responsibility they carry within their individual role for leading prayer and liturgy in the</w:t>
      </w:r>
    </w:p>
    <w:p w14:paraId="23A1FF70"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school. Any individual training needs will be identified and addressed through training and</w:t>
      </w:r>
    </w:p>
    <w:p w14:paraId="18D1327F"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formation. There will also be the opportunity for whole-staff professional development at</w:t>
      </w:r>
    </w:p>
    <w:p w14:paraId="2C8AFE91"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least once a year, so that all staff understand the importance of prayer and liturgy and</w:t>
      </w:r>
    </w:p>
    <w:p w14:paraId="6B54BEA4"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relevant staff are well supported to lead as required.</w:t>
      </w:r>
    </w:p>
    <w:p w14:paraId="2D227BBC" w14:textId="77777777" w:rsidR="002E58B6" w:rsidRPr="002E58B6" w:rsidRDefault="002E58B6" w:rsidP="002E58B6">
      <w:pPr>
        <w:spacing w:before="0" w:after="160" w:line="259" w:lineRule="auto"/>
        <w:rPr>
          <w:rFonts w:ascii="Calibri" w:eastAsia="Calibri" w:hAnsi="Calibri" w:cs="Times New Roman"/>
          <w:sz w:val="22"/>
          <w:szCs w:val="22"/>
        </w:rPr>
      </w:pPr>
    </w:p>
    <w:p w14:paraId="1EF1B357" w14:textId="77777777" w:rsidR="002E58B6" w:rsidRPr="002E58B6" w:rsidRDefault="002E58B6" w:rsidP="002E58B6">
      <w:pPr>
        <w:spacing w:before="0" w:after="160" w:line="259" w:lineRule="auto"/>
        <w:rPr>
          <w:rFonts w:ascii="Calibri" w:eastAsia="Calibri" w:hAnsi="Calibri" w:cs="Times New Roman"/>
          <w:color w:val="002060"/>
          <w:sz w:val="28"/>
          <w:szCs w:val="28"/>
        </w:rPr>
      </w:pPr>
      <w:r w:rsidRPr="002E58B6">
        <w:rPr>
          <w:rFonts w:ascii="Calibri" w:eastAsia="Calibri" w:hAnsi="Calibri" w:cs="Times New Roman"/>
          <w:color w:val="002060"/>
          <w:sz w:val="28"/>
          <w:szCs w:val="28"/>
        </w:rPr>
        <w:t>7. Monitoring and evaluation</w:t>
      </w:r>
    </w:p>
    <w:p w14:paraId="3979D47E"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 xml:space="preserve"> Monitoring and evaluation of the quality and impact of prayer and liturgy will take place</w:t>
      </w:r>
    </w:p>
    <w:p w14:paraId="11D9AEFB"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annually, with staff and pupils.  Areas for development will be identified and issues raised will be</w:t>
      </w:r>
    </w:p>
    <w:p w14:paraId="671A986A"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actioned and evidenced as appropriate.</w:t>
      </w:r>
    </w:p>
    <w:p w14:paraId="0256146C" w14:textId="77777777" w:rsidR="002E58B6" w:rsidRPr="002E58B6" w:rsidRDefault="002E58B6" w:rsidP="002E58B6">
      <w:pPr>
        <w:spacing w:before="0" w:after="160" w:line="259" w:lineRule="auto"/>
        <w:rPr>
          <w:rFonts w:ascii="Calibri" w:eastAsia="Calibri" w:hAnsi="Calibri" w:cs="Times New Roman"/>
          <w:sz w:val="22"/>
          <w:szCs w:val="22"/>
        </w:rPr>
      </w:pPr>
    </w:p>
    <w:p w14:paraId="3B5A14A7" w14:textId="77777777" w:rsidR="002E58B6" w:rsidRPr="002E58B6" w:rsidRDefault="002E58B6" w:rsidP="002E58B6">
      <w:pPr>
        <w:spacing w:before="0" w:after="160" w:line="259" w:lineRule="auto"/>
        <w:rPr>
          <w:rFonts w:ascii="Calibri" w:eastAsia="Calibri" w:hAnsi="Calibri" w:cs="Times New Roman"/>
          <w:color w:val="FF0000"/>
          <w:sz w:val="22"/>
          <w:szCs w:val="22"/>
        </w:rPr>
      </w:pPr>
    </w:p>
    <w:p w14:paraId="09D724F6" w14:textId="77777777" w:rsidR="002E58B6" w:rsidRPr="002E58B6" w:rsidRDefault="002E58B6" w:rsidP="002E58B6">
      <w:pPr>
        <w:spacing w:before="0" w:after="160" w:line="259" w:lineRule="auto"/>
        <w:rPr>
          <w:rFonts w:ascii="Calibri" w:eastAsia="Calibri" w:hAnsi="Calibri" w:cs="Times New Roman"/>
          <w:color w:val="002060"/>
          <w:sz w:val="28"/>
          <w:szCs w:val="28"/>
        </w:rPr>
      </w:pPr>
      <w:r w:rsidRPr="002E58B6">
        <w:rPr>
          <w:rFonts w:ascii="Calibri" w:eastAsia="Calibri" w:hAnsi="Calibri" w:cs="Times New Roman"/>
          <w:color w:val="002060"/>
          <w:sz w:val="28"/>
          <w:szCs w:val="28"/>
        </w:rPr>
        <w:t>8. Review</w:t>
      </w:r>
    </w:p>
    <w:p w14:paraId="1DB1B721"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 xml:space="preserve"> The policy will be reviewed as part of the regular cycle of policy review conducted by</w:t>
      </w:r>
    </w:p>
    <w:p w14:paraId="45CB2496" w14:textId="77777777" w:rsidR="002E58B6" w:rsidRPr="002E58B6" w:rsidRDefault="002E58B6" w:rsidP="002E58B6">
      <w:pPr>
        <w:spacing w:before="0" w:after="160" w:line="259" w:lineRule="auto"/>
        <w:rPr>
          <w:rFonts w:ascii="Calibri" w:eastAsia="Calibri" w:hAnsi="Calibri" w:cs="Times New Roman"/>
          <w:sz w:val="22"/>
          <w:szCs w:val="22"/>
        </w:rPr>
      </w:pPr>
      <w:r w:rsidRPr="002E58B6">
        <w:rPr>
          <w:rFonts w:ascii="Calibri" w:eastAsia="Calibri" w:hAnsi="Calibri" w:cs="Times New Roman"/>
          <w:sz w:val="22"/>
          <w:szCs w:val="22"/>
        </w:rPr>
        <w:t>the governors.</w:t>
      </w:r>
    </w:p>
    <w:p w14:paraId="3DB9871D" w14:textId="77777777" w:rsidR="00094C5A" w:rsidRDefault="00094C5A" w:rsidP="00094C5A">
      <w:pPr>
        <w:spacing w:before="200"/>
        <w:rPr>
          <w:caps/>
          <w:color w:val="FFFFFF" w:themeColor="background1"/>
        </w:rPr>
      </w:pPr>
    </w:p>
    <w:sectPr w:rsidR="00094C5A" w:rsidSect="00A808C4">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CD566" w14:textId="77777777" w:rsidR="0053219F" w:rsidRDefault="00A808C4">
      <w:pPr>
        <w:spacing w:before="0" w:after="0" w:line="240" w:lineRule="auto"/>
      </w:pPr>
      <w:r>
        <w:separator/>
      </w:r>
    </w:p>
  </w:endnote>
  <w:endnote w:type="continuationSeparator" w:id="0">
    <w:p w14:paraId="527626D0" w14:textId="77777777" w:rsidR="0053219F" w:rsidRDefault="00A808C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A27F8" w14:textId="77777777" w:rsidR="0053219F" w:rsidRDefault="00A808C4">
      <w:pPr>
        <w:spacing w:before="0" w:after="0" w:line="240" w:lineRule="auto"/>
      </w:pPr>
      <w:r>
        <w:separator/>
      </w:r>
    </w:p>
  </w:footnote>
  <w:footnote w:type="continuationSeparator" w:id="0">
    <w:p w14:paraId="0CEE935C" w14:textId="77777777" w:rsidR="0053219F" w:rsidRDefault="00A808C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1FD860FD"/>
    <w:multiLevelType w:val="hybridMultilevel"/>
    <w:tmpl w:val="1D1E62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57A63EB"/>
    <w:multiLevelType w:val="hybridMultilevel"/>
    <w:tmpl w:val="3392C4D4"/>
    <w:lvl w:ilvl="0" w:tplc="8A86D79C">
      <w:start w:val="1"/>
      <w:numFmt w:val="bullet"/>
      <w:pStyle w:val="PolicyBullet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 w15:restartNumberingAfterBreak="0">
    <w:nsid w:val="5DC507DA"/>
    <w:multiLevelType w:val="hybridMultilevel"/>
    <w:tmpl w:val="EB1C15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312C72"/>
    <w:multiLevelType w:val="hybridMultilevel"/>
    <w:tmpl w:val="7986A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3"/>
  </w:num>
  <w:num w:numId="5">
    <w:abstractNumId w:val="5"/>
  </w:num>
  <w:num w:numId="6">
    <w:abstractNumId w:val="1"/>
  </w:num>
  <w:num w:numId="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81F"/>
    <w:rsid w:val="00017F86"/>
    <w:rsid w:val="00032AEA"/>
    <w:rsid w:val="000407B1"/>
    <w:rsid w:val="00094C5A"/>
    <w:rsid w:val="001676EC"/>
    <w:rsid w:val="001E43ED"/>
    <w:rsid w:val="002018A2"/>
    <w:rsid w:val="00217F8A"/>
    <w:rsid w:val="002B3C11"/>
    <w:rsid w:val="002E58B6"/>
    <w:rsid w:val="004A310C"/>
    <w:rsid w:val="0053219F"/>
    <w:rsid w:val="005815B4"/>
    <w:rsid w:val="006821AF"/>
    <w:rsid w:val="00740E71"/>
    <w:rsid w:val="00796656"/>
    <w:rsid w:val="00A16AA1"/>
    <w:rsid w:val="00A808C4"/>
    <w:rsid w:val="00A83F20"/>
    <w:rsid w:val="00B15552"/>
    <w:rsid w:val="00B2581F"/>
    <w:rsid w:val="00C921A5"/>
    <w:rsid w:val="00CA6DB4"/>
    <w:rsid w:val="00CD2E12"/>
    <w:rsid w:val="00E1657A"/>
    <w:rsid w:val="00E759AB"/>
    <w:rsid w:val="00E90F45"/>
    <w:rsid w:val="00EC45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61659"/>
  <w15:docId w15:val="{692B102B-78D1-48C9-A9CE-EB98E54B5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81F"/>
  </w:style>
  <w:style w:type="paragraph" w:styleId="Heading10">
    <w:name w:val="heading 1"/>
    <w:aliases w:val="TSB Headings"/>
    <w:basedOn w:val="Normal"/>
    <w:next w:val="Normal"/>
    <w:link w:val="Heading1Char"/>
    <w:uiPriority w:val="9"/>
    <w:qFormat/>
    <w:rsid w:val="00B2581F"/>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B2581F"/>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B2581F"/>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unhideWhenUsed/>
    <w:qFormat/>
    <w:rsid w:val="00B2581F"/>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B2581F"/>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B2581F"/>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B2581F"/>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B2581F"/>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2581F"/>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0"/>
    <w:uiPriority w:val="9"/>
    <w:rsid w:val="00B2581F"/>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B2581F"/>
    <w:rPr>
      <w:caps/>
      <w:spacing w:val="15"/>
      <w:shd w:val="clear" w:color="auto" w:fill="D9E2F3" w:themeFill="accent1" w:themeFillTint="33"/>
    </w:rPr>
  </w:style>
  <w:style w:type="character" w:customStyle="1" w:styleId="Heading3Char">
    <w:name w:val="Heading 3 Char"/>
    <w:basedOn w:val="DefaultParagraphFont"/>
    <w:link w:val="Heading3"/>
    <w:uiPriority w:val="9"/>
    <w:rsid w:val="00B2581F"/>
    <w:rPr>
      <w:caps/>
      <w:color w:val="1F3763" w:themeColor="accent1" w:themeShade="7F"/>
      <w:spacing w:val="15"/>
    </w:rPr>
  </w:style>
  <w:style w:type="character" w:customStyle="1" w:styleId="Heading4Char">
    <w:name w:val="Heading 4 Char"/>
    <w:basedOn w:val="DefaultParagraphFont"/>
    <w:link w:val="Heading4"/>
    <w:uiPriority w:val="9"/>
    <w:rsid w:val="00B2581F"/>
    <w:rPr>
      <w:caps/>
      <w:color w:val="2F5496" w:themeColor="accent1" w:themeShade="BF"/>
      <w:spacing w:val="10"/>
    </w:rPr>
  </w:style>
  <w:style w:type="character" w:customStyle="1" w:styleId="Heading5Char">
    <w:name w:val="Heading 5 Char"/>
    <w:basedOn w:val="DefaultParagraphFont"/>
    <w:link w:val="Heading5"/>
    <w:uiPriority w:val="9"/>
    <w:semiHidden/>
    <w:rsid w:val="00B2581F"/>
    <w:rPr>
      <w:caps/>
      <w:color w:val="2F5496" w:themeColor="accent1" w:themeShade="BF"/>
      <w:spacing w:val="10"/>
    </w:rPr>
  </w:style>
  <w:style w:type="character" w:customStyle="1" w:styleId="Heading6Char">
    <w:name w:val="Heading 6 Char"/>
    <w:basedOn w:val="DefaultParagraphFont"/>
    <w:link w:val="Heading6"/>
    <w:uiPriority w:val="9"/>
    <w:semiHidden/>
    <w:rsid w:val="00B2581F"/>
    <w:rPr>
      <w:caps/>
      <w:color w:val="2F5496" w:themeColor="accent1" w:themeShade="BF"/>
      <w:spacing w:val="10"/>
    </w:rPr>
  </w:style>
  <w:style w:type="character" w:customStyle="1" w:styleId="Heading7Char">
    <w:name w:val="Heading 7 Char"/>
    <w:basedOn w:val="DefaultParagraphFont"/>
    <w:link w:val="Heading7"/>
    <w:uiPriority w:val="9"/>
    <w:semiHidden/>
    <w:rsid w:val="00B2581F"/>
    <w:rPr>
      <w:caps/>
      <w:color w:val="2F5496" w:themeColor="accent1" w:themeShade="BF"/>
      <w:spacing w:val="10"/>
    </w:rPr>
  </w:style>
  <w:style w:type="character" w:customStyle="1" w:styleId="Heading8Char">
    <w:name w:val="Heading 8 Char"/>
    <w:basedOn w:val="DefaultParagraphFont"/>
    <w:link w:val="Heading8"/>
    <w:uiPriority w:val="9"/>
    <w:semiHidden/>
    <w:rsid w:val="00B2581F"/>
    <w:rPr>
      <w:caps/>
      <w:spacing w:val="10"/>
      <w:sz w:val="18"/>
      <w:szCs w:val="18"/>
    </w:rPr>
  </w:style>
  <w:style w:type="character" w:customStyle="1" w:styleId="Heading9Char">
    <w:name w:val="Heading 9 Char"/>
    <w:basedOn w:val="DefaultParagraphFont"/>
    <w:link w:val="Heading9"/>
    <w:uiPriority w:val="9"/>
    <w:semiHidden/>
    <w:rsid w:val="00B2581F"/>
    <w:rPr>
      <w:i/>
      <w:iCs/>
      <w:caps/>
      <w:spacing w:val="10"/>
      <w:sz w:val="18"/>
      <w:szCs w:val="18"/>
    </w:rPr>
  </w:style>
  <w:style w:type="paragraph" w:styleId="Caption">
    <w:name w:val="caption"/>
    <w:basedOn w:val="Normal"/>
    <w:next w:val="Normal"/>
    <w:uiPriority w:val="35"/>
    <w:semiHidden/>
    <w:unhideWhenUsed/>
    <w:qFormat/>
    <w:rsid w:val="00B2581F"/>
    <w:rPr>
      <w:b/>
      <w:bCs/>
      <w:color w:val="2F5496" w:themeColor="accent1" w:themeShade="BF"/>
      <w:sz w:val="16"/>
      <w:szCs w:val="16"/>
    </w:rPr>
  </w:style>
  <w:style w:type="paragraph" w:styleId="Title">
    <w:name w:val="Title"/>
    <w:basedOn w:val="Normal"/>
    <w:next w:val="Normal"/>
    <w:link w:val="TitleChar"/>
    <w:uiPriority w:val="10"/>
    <w:qFormat/>
    <w:rsid w:val="00B2581F"/>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B2581F"/>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B2581F"/>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2581F"/>
    <w:rPr>
      <w:caps/>
      <w:color w:val="595959" w:themeColor="text1" w:themeTint="A6"/>
      <w:spacing w:val="10"/>
      <w:sz w:val="21"/>
      <w:szCs w:val="21"/>
    </w:rPr>
  </w:style>
  <w:style w:type="character" w:styleId="Strong">
    <w:name w:val="Strong"/>
    <w:uiPriority w:val="22"/>
    <w:qFormat/>
    <w:rsid w:val="00B2581F"/>
    <w:rPr>
      <w:b/>
      <w:bCs/>
    </w:rPr>
  </w:style>
  <w:style w:type="character" w:styleId="Emphasis">
    <w:name w:val="Emphasis"/>
    <w:uiPriority w:val="20"/>
    <w:qFormat/>
    <w:rsid w:val="00B2581F"/>
    <w:rPr>
      <w:caps/>
      <w:color w:val="1F3763" w:themeColor="accent1" w:themeShade="7F"/>
      <w:spacing w:val="5"/>
    </w:rPr>
  </w:style>
  <w:style w:type="paragraph" w:styleId="NoSpacing">
    <w:name w:val="No Spacing"/>
    <w:aliases w:val="TSB Body Text"/>
    <w:link w:val="NoSpacingChar"/>
    <w:uiPriority w:val="1"/>
    <w:qFormat/>
    <w:rsid w:val="00B2581F"/>
    <w:pPr>
      <w:spacing w:after="0" w:line="240" w:lineRule="auto"/>
    </w:pPr>
  </w:style>
  <w:style w:type="paragraph" w:styleId="Quote">
    <w:name w:val="Quote"/>
    <w:basedOn w:val="Normal"/>
    <w:next w:val="Normal"/>
    <w:link w:val="QuoteChar"/>
    <w:uiPriority w:val="29"/>
    <w:qFormat/>
    <w:rsid w:val="00B2581F"/>
    <w:rPr>
      <w:i/>
      <w:iCs/>
      <w:sz w:val="24"/>
      <w:szCs w:val="24"/>
    </w:rPr>
  </w:style>
  <w:style w:type="character" w:customStyle="1" w:styleId="QuoteChar">
    <w:name w:val="Quote Char"/>
    <w:basedOn w:val="DefaultParagraphFont"/>
    <w:link w:val="Quote"/>
    <w:uiPriority w:val="29"/>
    <w:rsid w:val="00B2581F"/>
    <w:rPr>
      <w:i/>
      <w:iCs/>
      <w:sz w:val="24"/>
      <w:szCs w:val="24"/>
    </w:rPr>
  </w:style>
  <w:style w:type="paragraph" w:styleId="IntenseQuote">
    <w:name w:val="Intense Quote"/>
    <w:basedOn w:val="Normal"/>
    <w:next w:val="Normal"/>
    <w:link w:val="IntenseQuoteChar"/>
    <w:uiPriority w:val="30"/>
    <w:qFormat/>
    <w:rsid w:val="00B2581F"/>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B2581F"/>
    <w:rPr>
      <w:color w:val="4472C4" w:themeColor="accent1"/>
      <w:sz w:val="24"/>
      <w:szCs w:val="24"/>
    </w:rPr>
  </w:style>
  <w:style w:type="character" w:styleId="SubtleEmphasis">
    <w:name w:val="Subtle Emphasis"/>
    <w:uiPriority w:val="19"/>
    <w:qFormat/>
    <w:rsid w:val="00B2581F"/>
    <w:rPr>
      <w:i/>
      <w:iCs/>
      <w:color w:val="1F3763" w:themeColor="accent1" w:themeShade="7F"/>
    </w:rPr>
  </w:style>
  <w:style w:type="character" w:styleId="IntenseEmphasis">
    <w:name w:val="Intense Emphasis"/>
    <w:uiPriority w:val="21"/>
    <w:qFormat/>
    <w:rsid w:val="00B2581F"/>
    <w:rPr>
      <w:b/>
      <w:bCs/>
      <w:caps/>
      <w:color w:val="1F3763" w:themeColor="accent1" w:themeShade="7F"/>
      <w:spacing w:val="10"/>
    </w:rPr>
  </w:style>
  <w:style w:type="character" w:styleId="SubtleReference">
    <w:name w:val="Subtle Reference"/>
    <w:uiPriority w:val="31"/>
    <w:qFormat/>
    <w:rsid w:val="00B2581F"/>
    <w:rPr>
      <w:b/>
      <w:bCs/>
      <w:color w:val="4472C4" w:themeColor="accent1"/>
    </w:rPr>
  </w:style>
  <w:style w:type="character" w:styleId="IntenseReference">
    <w:name w:val="Intense Reference"/>
    <w:uiPriority w:val="32"/>
    <w:qFormat/>
    <w:rsid w:val="00B2581F"/>
    <w:rPr>
      <w:b/>
      <w:bCs/>
      <w:i/>
      <w:iCs/>
      <w:caps/>
      <w:color w:val="4472C4" w:themeColor="accent1"/>
    </w:rPr>
  </w:style>
  <w:style w:type="character" w:styleId="BookTitle">
    <w:name w:val="Book Title"/>
    <w:uiPriority w:val="33"/>
    <w:qFormat/>
    <w:rsid w:val="00B2581F"/>
    <w:rPr>
      <w:b/>
      <w:bCs/>
      <w:i/>
      <w:iCs/>
      <w:spacing w:val="0"/>
    </w:rPr>
  </w:style>
  <w:style w:type="paragraph" w:styleId="TOCHeading">
    <w:name w:val="TOC Heading"/>
    <w:basedOn w:val="Heading10"/>
    <w:next w:val="Normal"/>
    <w:uiPriority w:val="39"/>
    <w:semiHidden/>
    <w:unhideWhenUsed/>
    <w:qFormat/>
    <w:rsid w:val="00B2581F"/>
    <w:pPr>
      <w:outlineLvl w:val="9"/>
    </w:pPr>
  </w:style>
  <w:style w:type="paragraph" w:styleId="ListParagraph">
    <w:name w:val="List Paragraph"/>
    <w:basedOn w:val="Normal"/>
    <w:link w:val="ListParagraphChar"/>
    <w:uiPriority w:val="34"/>
    <w:qFormat/>
    <w:rsid w:val="00B2581F"/>
    <w:pPr>
      <w:ind w:left="720"/>
      <w:contextualSpacing/>
    </w:pPr>
  </w:style>
  <w:style w:type="character" w:customStyle="1" w:styleId="NoSpacingChar">
    <w:name w:val="No Spacing Char"/>
    <w:aliases w:val="TSB Body Text Char"/>
    <w:basedOn w:val="DefaultParagraphFont"/>
    <w:link w:val="NoSpacing"/>
    <w:uiPriority w:val="1"/>
    <w:rsid w:val="00CD2E12"/>
  </w:style>
  <w:style w:type="paragraph" w:styleId="BalloonText">
    <w:name w:val="Balloon Text"/>
    <w:basedOn w:val="Normal"/>
    <w:link w:val="BalloonTextChar"/>
    <w:uiPriority w:val="99"/>
    <w:semiHidden/>
    <w:unhideWhenUsed/>
    <w:rsid w:val="002B3C1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3C11"/>
    <w:rPr>
      <w:rFonts w:ascii="Tahoma" w:hAnsi="Tahoma" w:cs="Tahoma"/>
      <w:sz w:val="16"/>
      <w:szCs w:val="16"/>
    </w:rPr>
  </w:style>
  <w:style w:type="table" w:styleId="TableGrid">
    <w:name w:val="Table Grid"/>
    <w:basedOn w:val="TableNormal"/>
    <w:uiPriority w:val="59"/>
    <w:rsid w:val="00094C5A"/>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94C5A"/>
    <w:pPr>
      <w:tabs>
        <w:tab w:val="center" w:pos="4513"/>
        <w:tab w:val="right" w:pos="9026"/>
      </w:tabs>
      <w:spacing w:before="0"/>
    </w:pPr>
    <w:rPr>
      <w:rFonts w:eastAsiaTheme="minorHAnsi"/>
      <w:sz w:val="22"/>
      <w:szCs w:val="22"/>
    </w:rPr>
  </w:style>
  <w:style w:type="character" w:customStyle="1" w:styleId="HeaderChar">
    <w:name w:val="Header Char"/>
    <w:basedOn w:val="DefaultParagraphFont"/>
    <w:link w:val="Header"/>
    <w:uiPriority w:val="99"/>
    <w:rsid w:val="00094C5A"/>
    <w:rPr>
      <w:rFonts w:eastAsiaTheme="minorHAnsi"/>
      <w:sz w:val="22"/>
      <w:szCs w:val="22"/>
    </w:rPr>
  </w:style>
  <w:style w:type="paragraph" w:styleId="Footer">
    <w:name w:val="footer"/>
    <w:basedOn w:val="Normal"/>
    <w:link w:val="FooterChar"/>
    <w:uiPriority w:val="99"/>
    <w:unhideWhenUsed/>
    <w:rsid w:val="00094C5A"/>
    <w:pPr>
      <w:tabs>
        <w:tab w:val="center" w:pos="4513"/>
        <w:tab w:val="right" w:pos="9026"/>
      </w:tabs>
      <w:spacing w:before="0"/>
    </w:pPr>
    <w:rPr>
      <w:rFonts w:eastAsiaTheme="minorHAnsi"/>
      <w:sz w:val="22"/>
      <w:szCs w:val="22"/>
    </w:rPr>
  </w:style>
  <w:style w:type="character" w:customStyle="1" w:styleId="FooterChar">
    <w:name w:val="Footer Char"/>
    <w:basedOn w:val="DefaultParagraphFont"/>
    <w:link w:val="Footer"/>
    <w:uiPriority w:val="99"/>
    <w:rsid w:val="00094C5A"/>
    <w:rPr>
      <w:rFonts w:eastAsiaTheme="minorHAnsi"/>
      <w:sz w:val="22"/>
      <w:szCs w:val="22"/>
    </w:rPr>
  </w:style>
  <w:style w:type="character" w:styleId="Hyperlink">
    <w:name w:val="Hyperlink"/>
    <w:basedOn w:val="DefaultParagraphFont"/>
    <w:uiPriority w:val="99"/>
    <w:unhideWhenUsed/>
    <w:rsid w:val="00094C5A"/>
    <w:rPr>
      <w:color w:val="0000FF"/>
      <w:u w:val="single"/>
    </w:rPr>
  </w:style>
  <w:style w:type="paragraph" w:styleId="List">
    <w:name w:val="List"/>
    <w:basedOn w:val="TSB-Level1Numbers"/>
    <w:uiPriority w:val="99"/>
    <w:unhideWhenUsed/>
    <w:qFormat/>
    <w:rsid w:val="00094C5A"/>
  </w:style>
  <w:style w:type="numbering" w:customStyle="1" w:styleId="Style1">
    <w:name w:val="Style1"/>
    <w:basedOn w:val="NoList"/>
    <w:uiPriority w:val="99"/>
    <w:rsid w:val="00094C5A"/>
    <w:pPr>
      <w:numPr>
        <w:numId w:val="1"/>
      </w:numPr>
    </w:pPr>
  </w:style>
  <w:style w:type="paragraph" w:customStyle="1" w:styleId="TSB-Level1Numbers">
    <w:name w:val="TSB - Level 1 Numbers"/>
    <w:basedOn w:val="Heading10"/>
    <w:link w:val="TSB-Level1NumbersChar"/>
    <w:qFormat/>
    <w:rsid w:val="00094C5A"/>
    <w:pPr>
      <w:pBdr>
        <w:top w:val="none" w:sz="0" w:space="0" w:color="auto"/>
        <w:left w:val="none" w:sz="0" w:space="0" w:color="auto"/>
        <w:bottom w:val="none" w:sz="0" w:space="0" w:color="auto"/>
        <w:right w:val="none" w:sz="0" w:space="0" w:color="auto"/>
      </w:pBdr>
      <w:shd w:val="clear" w:color="auto" w:fill="auto"/>
      <w:spacing w:before="200" w:after="200"/>
      <w:ind w:left="1480" w:hanging="482"/>
      <w:jc w:val="both"/>
    </w:pPr>
    <w:rPr>
      <w:rFonts w:asciiTheme="majorHAnsi" w:eastAsiaTheme="minorHAnsi" w:hAnsiTheme="majorHAnsi" w:cstheme="minorHAnsi"/>
      <w:caps w:val="0"/>
      <w:szCs w:val="32"/>
    </w:rPr>
  </w:style>
  <w:style w:type="paragraph" w:customStyle="1" w:styleId="Heading1">
    <w:name w:val="Heading1"/>
    <w:basedOn w:val="Normal"/>
    <w:next w:val="Normal"/>
    <w:qFormat/>
    <w:rsid w:val="00094C5A"/>
    <w:pPr>
      <w:numPr>
        <w:numId w:val="2"/>
      </w:numPr>
      <w:spacing w:before="120" w:after="120" w:line="320" w:lineRule="exact"/>
    </w:pPr>
    <w:rPr>
      <w:rFonts w:ascii="Arial" w:eastAsiaTheme="minorHAnsi" w:hAnsi="Arial" w:cs="Arial"/>
      <w:b/>
      <w:color w:val="000000" w:themeColor="text1"/>
      <w:sz w:val="22"/>
      <w:szCs w:val="28"/>
    </w:rPr>
  </w:style>
  <w:style w:type="character" w:styleId="CommentReference">
    <w:name w:val="annotation reference"/>
    <w:basedOn w:val="DefaultParagraphFont"/>
    <w:uiPriority w:val="99"/>
    <w:semiHidden/>
    <w:unhideWhenUsed/>
    <w:rsid w:val="00094C5A"/>
    <w:rPr>
      <w:sz w:val="16"/>
      <w:szCs w:val="16"/>
    </w:rPr>
  </w:style>
  <w:style w:type="paragraph" w:styleId="CommentText">
    <w:name w:val="annotation text"/>
    <w:basedOn w:val="Normal"/>
    <w:link w:val="CommentTextChar"/>
    <w:uiPriority w:val="99"/>
    <w:unhideWhenUsed/>
    <w:rsid w:val="00094C5A"/>
    <w:pPr>
      <w:spacing w:before="0"/>
    </w:pPr>
    <w:rPr>
      <w:rFonts w:eastAsiaTheme="minorHAnsi"/>
    </w:rPr>
  </w:style>
  <w:style w:type="character" w:customStyle="1" w:styleId="CommentTextChar">
    <w:name w:val="Comment Text Char"/>
    <w:basedOn w:val="DefaultParagraphFont"/>
    <w:link w:val="CommentText"/>
    <w:uiPriority w:val="99"/>
    <w:rsid w:val="00094C5A"/>
    <w:rPr>
      <w:rFonts w:eastAsiaTheme="minorHAnsi"/>
    </w:rPr>
  </w:style>
  <w:style w:type="paragraph" w:styleId="CommentSubject">
    <w:name w:val="annotation subject"/>
    <w:basedOn w:val="CommentText"/>
    <w:next w:val="CommentText"/>
    <w:link w:val="CommentSubjectChar"/>
    <w:uiPriority w:val="99"/>
    <w:semiHidden/>
    <w:unhideWhenUsed/>
    <w:rsid w:val="00094C5A"/>
    <w:rPr>
      <w:b/>
      <w:bCs/>
    </w:rPr>
  </w:style>
  <w:style w:type="character" w:customStyle="1" w:styleId="CommentSubjectChar">
    <w:name w:val="Comment Subject Char"/>
    <w:basedOn w:val="CommentTextChar"/>
    <w:link w:val="CommentSubject"/>
    <w:uiPriority w:val="99"/>
    <w:semiHidden/>
    <w:rsid w:val="00094C5A"/>
    <w:rPr>
      <w:rFonts w:eastAsiaTheme="minorHAnsi"/>
      <w:b/>
      <w:bCs/>
    </w:rPr>
  </w:style>
  <w:style w:type="character" w:styleId="FollowedHyperlink">
    <w:name w:val="FollowedHyperlink"/>
    <w:basedOn w:val="DefaultParagraphFont"/>
    <w:uiPriority w:val="99"/>
    <w:semiHidden/>
    <w:unhideWhenUsed/>
    <w:rsid w:val="00094C5A"/>
    <w:rPr>
      <w:color w:val="954F72" w:themeColor="followedHyperlink"/>
      <w:u w:val="single"/>
    </w:rPr>
  </w:style>
  <w:style w:type="paragraph" w:customStyle="1" w:styleId="TSB-PolicyBullets">
    <w:name w:val="TSB - Policy Bullets"/>
    <w:basedOn w:val="ListParagraph"/>
    <w:link w:val="TSB-PolicyBulletsChar"/>
    <w:autoRedefine/>
    <w:qFormat/>
    <w:rsid w:val="00094C5A"/>
    <w:pPr>
      <w:numPr>
        <w:numId w:val="3"/>
      </w:numPr>
      <w:tabs>
        <w:tab w:val="left" w:pos="3686"/>
      </w:tabs>
      <w:spacing w:before="0" w:after="120"/>
      <w:ind w:left="2137" w:hanging="357"/>
      <w:contextualSpacing w:val="0"/>
    </w:pPr>
    <w:rPr>
      <w:rFonts w:eastAsiaTheme="minorHAnsi"/>
      <w:sz w:val="22"/>
      <w:szCs w:val="22"/>
    </w:rPr>
  </w:style>
  <w:style w:type="paragraph" w:customStyle="1" w:styleId="TSB-Level2Numbers">
    <w:name w:val="TSB - Level 2 Numbers"/>
    <w:basedOn w:val="TSB-Level1Numbers"/>
    <w:link w:val="TSB-Level2NumbersChar"/>
    <w:autoRedefine/>
    <w:qFormat/>
    <w:rsid w:val="00094C5A"/>
    <w:pPr>
      <w:ind w:left="1424" w:hanging="431"/>
      <w:jc w:val="left"/>
    </w:pPr>
  </w:style>
  <w:style w:type="character" w:customStyle="1" w:styleId="ListParagraphChar">
    <w:name w:val="List Paragraph Char"/>
    <w:basedOn w:val="DefaultParagraphFont"/>
    <w:link w:val="ListParagraph"/>
    <w:uiPriority w:val="34"/>
    <w:rsid w:val="00094C5A"/>
  </w:style>
  <w:style w:type="character" w:customStyle="1" w:styleId="TSB-PolicyBulletsChar">
    <w:name w:val="TSB - Policy Bullets Char"/>
    <w:basedOn w:val="ListParagraphChar"/>
    <w:link w:val="TSB-PolicyBullets"/>
    <w:rsid w:val="00094C5A"/>
    <w:rPr>
      <w:rFonts w:eastAsiaTheme="minorHAnsi"/>
      <w:sz w:val="22"/>
      <w:szCs w:val="22"/>
    </w:rPr>
  </w:style>
  <w:style w:type="character" w:customStyle="1" w:styleId="TSB-Level1NumbersChar">
    <w:name w:val="TSB - Level 1 Numbers Char"/>
    <w:basedOn w:val="Heading1Char"/>
    <w:link w:val="TSB-Level1Numbers"/>
    <w:rsid w:val="00094C5A"/>
    <w:rPr>
      <w:rFonts w:asciiTheme="majorHAnsi" w:eastAsiaTheme="minorHAnsi" w:hAnsiTheme="majorHAnsi" w:cstheme="minorHAnsi"/>
      <w:caps w:val="0"/>
      <w:color w:val="FFFFFF" w:themeColor="background1"/>
      <w:spacing w:val="15"/>
      <w:sz w:val="22"/>
      <w:szCs w:val="32"/>
      <w:shd w:val="clear" w:color="auto" w:fill="4472C4" w:themeFill="accent1"/>
    </w:rPr>
  </w:style>
  <w:style w:type="character" w:customStyle="1" w:styleId="TSB-Level2NumbersChar">
    <w:name w:val="TSB - Level 2 Numbers Char"/>
    <w:basedOn w:val="TSB-Level1NumbersChar"/>
    <w:link w:val="TSB-Level2Numbers"/>
    <w:rsid w:val="00094C5A"/>
    <w:rPr>
      <w:rFonts w:asciiTheme="majorHAnsi" w:eastAsiaTheme="minorHAnsi" w:hAnsiTheme="majorHAnsi" w:cstheme="minorHAnsi"/>
      <w:caps w:val="0"/>
      <w:color w:val="FFFFFF" w:themeColor="background1"/>
      <w:spacing w:val="15"/>
      <w:sz w:val="22"/>
      <w:szCs w:val="32"/>
      <w:shd w:val="clear" w:color="auto" w:fill="4472C4" w:themeFill="accent1"/>
    </w:rPr>
  </w:style>
  <w:style w:type="paragraph" w:styleId="FootnoteText">
    <w:name w:val="footnote text"/>
    <w:basedOn w:val="Normal"/>
    <w:link w:val="FootnoteTextChar"/>
    <w:uiPriority w:val="99"/>
    <w:semiHidden/>
    <w:unhideWhenUsed/>
    <w:rsid w:val="00094C5A"/>
    <w:pPr>
      <w:spacing w:before="0"/>
    </w:pPr>
    <w:rPr>
      <w:rFonts w:eastAsiaTheme="minorHAnsi"/>
    </w:rPr>
  </w:style>
  <w:style w:type="character" w:customStyle="1" w:styleId="FootnoteTextChar">
    <w:name w:val="Footnote Text Char"/>
    <w:basedOn w:val="DefaultParagraphFont"/>
    <w:link w:val="FootnoteText"/>
    <w:uiPriority w:val="99"/>
    <w:semiHidden/>
    <w:rsid w:val="00094C5A"/>
    <w:rPr>
      <w:rFonts w:eastAsiaTheme="minorHAnsi"/>
    </w:rPr>
  </w:style>
  <w:style w:type="character" w:styleId="FootnoteReference">
    <w:name w:val="footnote reference"/>
    <w:basedOn w:val="DefaultParagraphFont"/>
    <w:uiPriority w:val="99"/>
    <w:semiHidden/>
    <w:unhideWhenUsed/>
    <w:rsid w:val="00094C5A"/>
    <w:rPr>
      <w:vertAlign w:val="superscript"/>
    </w:rPr>
  </w:style>
  <w:style w:type="table" w:customStyle="1" w:styleId="TableGrid1">
    <w:name w:val="Table Grid1"/>
    <w:basedOn w:val="TableNormal"/>
    <w:next w:val="TableGrid"/>
    <w:uiPriority w:val="59"/>
    <w:rsid w:val="00094C5A"/>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94C5A"/>
    <w:pPr>
      <w:spacing w:before="0" w:after="0" w:line="240" w:lineRule="auto"/>
    </w:pPr>
    <w:rPr>
      <w:rFonts w:eastAsiaTheme="minorHAnsi"/>
      <w:sz w:val="22"/>
      <w:szCs w:val="22"/>
    </w:rPr>
  </w:style>
  <w:style w:type="paragraph" w:customStyle="1" w:styleId="p39">
    <w:name w:val="p39"/>
    <w:basedOn w:val="Normal"/>
    <w:rsid w:val="00094C5A"/>
    <w:pPr>
      <w:spacing w:before="0" w:line="240" w:lineRule="atLeast"/>
      <w:jc w:val="both"/>
    </w:pPr>
    <w:rPr>
      <w:rFonts w:ascii="Times New Roman" w:eastAsia="Times New Roman" w:hAnsi="Times New Roman" w:cs="Times New Roman"/>
      <w:snapToGrid w:val="0"/>
      <w:sz w:val="24"/>
    </w:rPr>
  </w:style>
  <w:style w:type="paragraph" w:customStyle="1" w:styleId="Noparagraphstyle">
    <w:name w:val="[No paragraph style]"/>
    <w:rsid w:val="00094C5A"/>
    <w:pPr>
      <w:autoSpaceDE w:val="0"/>
      <w:autoSpaceDN w:val="0"/>
      <w:adjustRightInd w:val="0"/>
      <w:spacing w:before="0"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094C5A"/>
    <w:pPr>
      <w:numPr>
        <w:numId w:val="4"/>
      </w:numPr>
      <w:spacing w:before="0" w:after="0"/>
      <w:ind w:left="1922" w:hanging="357"/>
    </w:pPr>
    <w:rPr>
      <w:rFonts w:eastAsiaTheme="minorHAnsi"/>
      <w:sz w:val="22"/>
      <w:szCs w:val="22"/>
    </w:rPr>
  </w:style>
  <w:style w:type="character" w:customStyle="1" w:styleId="PolicyBulletsChar">
    <w:name w:val="Policy Bullets Char"/>
    <w:basedOn w:val="DefaultParagraphFont"/>
    <w:link w:val="PolicyBullets"/>
    <w:locked/>
    <w:rsid w:val="00094C5A"/>
    <w:rPr>
      <w:rFonts w:eastAsiaTheme="minorHAnsi"/>
      <w:sz w:val="22"/>
      <w:szCs w:val="22"/>
    </w:rPr>
  </w:style>
  <w:style w:type="paragraph" w:customStyle="1" w:styleId="Style2">
    <w:name w:val="Style2"/>
    <w:basedOn w:val="Heading10"/>
    <w:link w:val="Style2Char"/>
    <w:qFormat/>
    <w:rsid w:val="00094C5A"/>
    <w:pPr>
      <w:pBdr>
        <w:top w:val="none" w:sz="0" w:space="0" w:color="auto"/>
        <w:left w:val="none" w:sz="0" w:space="0" w:color="auto"/>
        <w:bottom w:val="none" w:sz="0" w:space="0" w:color="auto"/>
        <w:right w:val="none" w:sz="0" w:space="0" w:color="auto"/>
      </w:pBdr>
      <w:shd w:val="clear" w:color="auto" w:fill="auto"/>
      <w:spacing w:before="200" w:after="200"/>
      <w:ind w:left="1424" w:hanging="432"/>
    </w:pPr>
    <w:rPr>
      <w:rFonts w:asciiTheme="majorHAnsi" w:eastAsiaTheme="minorHAnsi" w:hAnsiTheme="majorHAnsi" w:cstheme="minorHAnsi"/>
      <w:caps w:val="0"/>
      <w:sz w:val="28"/>
      <w:szCs w:val="32"/>
    </w:rPr>
  </w:style>
  <w:style w:type="paragraph" w:customStyle="1" w:styleId="PolicyLevel3">
    <w:name w:val="Policy Level 3"/>
    <w:basedOn w:val="Style2"/>
    <w:qFormat/>
    <w:rsid w:val="00094C5A"/>
    <w:pPr>
      <w:ind w:left="1224" w:hanging="504"/>
    </w:pPr>
  </w:style>
  <w:style w:type="character" w:customStyle="1" w:styleId="Style2Char">
    <w:name w:val="Style2 Char"/>
    <w:basedOn w:val="Heading1Char"/>
    <w:link w:val="Style2"/>
    <w:rsid w:val="00094C5A"/>
    <w:rPr>
      <w:rFonts w:asciiTheme="majorHAnsi" w:eastAsiaTheme="minorHAnsi" w:hAnsiTheme="majorHAnsi" w:cstheme="minorHAnsi"/>
      <w:caps w:val="0"/>
      <w:color w:val="FFFFFF" w:themeColor="background1"/>
      <w:spacing w:val="15"/>
      <w:sz w:val="28"/>
      <w:szCs w:val="32"/>
      <w:shd w:val="clear" w:color="auto" w:fill="4472C4" w:themeFill="accent1"/>
    </w:rPr>
  </w:style>
  <w:style w:type="character" w:styleId="UnresolvedMention">
    <w:name w:val="Unresolved Mention"/>
    <w:basedOn w:val="DefaultParagraphFont"/>
    <w:uiPriority w:val="99"/>
    <w:semiHidden/>
    <w:unhideWhenUsed/>
    <w:rsid w:val="00094C5A"/>
    <w:rPr>
      <w:color w:val="605E5C"/>
      <w:shd w:val="clear" w:color="auto" w:fill="E1DFDD"/>
    </w:rPr>
  </w:style>
  <w:style w:type="paragraph" w:styleId="NormalWeb">
    <w:name w:val="Normal (Web)"/>
    <w:basedOn w:val="Normal"/>
    <w:uiPriority w:val="99"/>
    <w:semiHidden/>
    <w:unhideWhenUsed/>
    <w:rsid w:val="00094C5A"/>
    <w:pPr>
      <w:spacing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094C5A"/>
  </w:style>
  <w:style w:type="character" w:customStyle="1" w:styleId="loader-wrapper">
    <w:name w:val="loader-wrapper"/>
    <w:basedOn w:val="DefaultParagraphFont"/>
    <w:rsid w:val="00094C5A"/>
  </w:style>
  <w:style w:type="character" w:customStyle="1" w:styleId="sc-dnqmqq">
    <w:name w:val="sc-dnqmqq"/>
    <w:basedOn w:val="DefaultParagraphFont"/>
    <w:rsid w:val="00094C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Smokey Glass">
      <a:fillStyleLst>
        <a:solidFill>
          <a:schemeClr val="phClr"/>
        </a:solidFill>
        <a:gradFill rotWithShape="1">
          <a:gsLst>
            <a:gs pos="0">
              <a:schemeClr val="phClr">
                <a:tint val="83000"/>
                <a:shade val="100000"/>
                <a:satMod val="100000"/>
              </a:schemeClr>
            </a:gs>
            <a:gs pos="100000">
              <a:schemeClr val="phClr">
                <a:tint val="61000"/>
                <a:alpha val="100000"/>
                <a:satMod val="180000"/>
              </a:schemeClr>
            </a:gs>
          </a:gsLst>
          <a:path path="circle">
            <a:fillToRect l="100000" t="100000" r="100000" b="100000"/>
          </a:path>
        </a:gradFill>
        <a:gradFill rotWithShape="1">
          <a:gsLst>
            <a:gs pos="0">
              <a:schemeClr val="phClr">
                <a:shade val="85000"/>
              </a:schemeClr>
            </a:gs>
            <a:gs pos="100000">
              <a:schemeClr val="phClr">
                <a:tint val="90000"/>
                <a:alpha val="100000"/>
                <a:satMod val="180000"/>
              </a:schemeClr>
            </a:gs>
          </a:gsLst>
          <a:path path="circle">
            <a:fillToRect l="100000" t="100000" r="100000" b="100000"/>
          </a:path>
        </a:gradFill>
      </a:fillStyleLst>
      <a:lnStyleLst>
        <a:ln w="9525" cap="flat" cmpd="sng" algn="ctr">
          <a:solidFill>
            <a:schemeClr val="phClr"/>
          </a:solidFill>
          <a:prstDash val="solid"/>
        </a:ln>
        <a:ln w="10795" cap="flat" cmpd="sng" algn="ctr">
          <a:solidFill>
            <a:schemeClr val="phClr"/>
          </a:solidFill>
          <a:prstDash val="solid"/>
        </a:ln>
        <a:ln w="15240" cap="flat" cmpd="sng" algn="ctr">
          <a:solidFill>
            <a:schemeClr val="phClr">
              <a:tint val="25000"/>
              <a:alpha val="25000"/>
            </a:schemeClr>
          </a:solidFill>
          <a:prstDash val="solid"/>
        </a:ln>
      </a:lnStyleLst>
      <a:effectStyleLst>
        <a:effectStyle>
          <a:effectLst/>
        </a:effectStyle>
        <a:effectStyle>
          <a:effectLst/>
        </a:effectStyle>
        <a:effectStyle>
          <a:effectLst>
            <a:outerShdw blurRad="44450" dist="21590" dir="5400000" rotWithShape="0">
              <a:srgbClr val="000000">
                <a:alpha val="40000"/>
              </a:srgbClr>
            </a:outerShdw>
          </a:effectLst>
          <a:scene3d>
            <a:camera prst="orthographicFront">
              <a:rot lat="0" lon="0" rev="0"/>
            </a:camera>
            <a:lightRig rig="flat" dir="t">
              <a:rot lat="0" lon="0" rev="3600000"/>
            </a:lightRig>
          </a:scene3d>
          <a:sp3d prstMaterial="flat">
            <a:bevelT w="28575" h="41275"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 Mary and St Joseph’s RC Primary School</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77C359-F76E-41FC-97B9-50154BE16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1274</Words>
  <Characters>7266</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Science Policy</vt:lpstr>
    </vt:vector>
  </TitlesOfParts>
  <Company/>
  <LinksUpToDate>false</LinksUpToDate>
  <CharactersWithSpaces>8523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Prayer and Liturgy Policy</dc:title>
  <dc:subject>Autumn</dc:subject>
  <dc:creator>updated</dc:creator>
  <cp:lastModifiedBy>Anne-Marie Parker</cp:lastModifiedBy>
  <cp:revision>2</cp:revision>
  <cp:lastPrinted>2026-08-27T16:24:00Z</cp:lastPrinted>
  <dcterms:created xsi:type="dcterms:W3CDTF">2026-09-01T21:20:00Z</dcterms:created>
  <dcterms:modified xsi:type="dcterms:W3CDTF">2026-09-01T21:20:00Z</dcterms:modified>
</cp:coreProperties>
</file>