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875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772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1824"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59271BBD" w:rsidR="00E759AB" w:rsidRPr="00E759AB" w:rsidRDefault="00A16AA1" w:rsidP="00E759AB">
                                <w:pPr>
                                  <w:pStyle w:val="Heading3"/>
                                  <w:pBdr>
                                    <w:top w:val="single" w:sz="6" w:space="0" w:color="4472C4" w:themeColor="accent1"/>
                                  </w:pBdr>
                                </w:pPr>
                                <w:r>
                                  <w:t xml:space="preserve">approved </w:t>
                                </w:r>
                                <w:r w:rsidR="003D701E">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618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59271BBD" w:rsidR="00E759AB" w:rsidRPr="00E759AB" w:rsidRDefault="00A16AA1" w:rsidP="00E759AB">
                          <w:pPr>
                            <w:pStyle w:val="Heading3"/>
                            <w:pBdr>
                              <w:top w:val="single" w:sz="6" w:space="0" w:color="4472C4" w:themeColor="accent1"/>
                            </w:pBdr>
                          </w:pPr>
                          <w:r>
                            <w:t xml:space="preserve">approved </w:t>
                          </w:r>
                          <w:r w:rsidR="003D701E">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63479DF7" w:rsidR="00094C5A" w:rsidRDefault="00A16AA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5680" behindDoc="0" locked="0" layoutInCell="1" allowOverlap="1" wp14:anchorId="0EED98A2" wp14:editId="1B5E9C2D">
                    <wp:simplePos x="0" y="0"/>
                    <wp:positionH relativeFrom="page">
                      <wp:posOffset>3867150</wp:posOffset>
                    </wp:positionH>
                    <wp:positionV relativeFrom="page">
                      <wp:posOffset>1733550</wp:posOffset>
                    </wp:positionV>
                    <wp:extent cx="3295650" cy="113347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295650" cy="1133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49C69B7B" w:rsidR="00217F8A" w:rsidRDefault="003D701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Behaviour Principles</w:t>
                                    </w:r>
                                    <w:r w:rsidR="00BF56C0">
                                      <w:rPr>
                                        <w:rFonts w:asciiTheme="majorHAnsi" w:eastAsiaTheme="majorEastAsia" w:hAnsiTheme="majorHAnsi" w:cstheme="majorBidi"/>
                                        <w:color w:val="262626" w:themeColor="text1" w:themeTint="D9"/>
                                        <w:sz w:val="72"/>
                                        <w:szCs w:val="72"/>
                                      </w:rPr>
                                      <w:t xml:space="preserve"> 2026</w:t>
                                    </w:r>
                                  </w:sdtContent>
                                </w:sdt>
                              </w:p>
                              <w:p w14:paraId="64A18FE9" w14:textId="51A12EA1" w:rsidR="00217F8A" w:rsidRPr="00E90F45" w:rsidRDefault="003D701E"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04.5pt;margin-top:136.5pt;width:259.5pt;height:89.2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" filled="f" stroked="f" strokeweight=".5pt">
                    <v:textbox inset="0,0,0,0">
                      <w:txbxContent>
                        <w:p w14:paraId="4143E47E" w14:textId="49C69B7B" w:rsidR="00217F8A" w:rsidRDefault="003D701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Behaviour Principles</w:t>
                              </w:r>
                              <w:r w:rsidR="00BF56C0">
                                <w:rPr>
                                  <w:rFonts w:asciiTheme="majorHAnsi" w:eastAsiaTheme="majorEastAsia" w:hAnsiTheme="majorHAnsi" w:cstheme="majorBidi"/>
                                  <w:color w:val="262626" w:themeColor="text1" w:themeTint="D9"/>
                                  <w:sz w:val="72"/>
                                  <w:szCs w:val="72"/>
                                </w:rPr>
                                <w:t xml:space="preserve"> 2026</w:t>
                              </w:r>
                            </w:sdtContent>
                          </w:sdt>
                        </w:p>
                        <w:p w14:paraId="64A18FE9" w14:textId="51A12EA1" w:rsidR="00217F8A" w:rsidRPr="00E90F45" w:rsidRDefault="003D701E"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v:textbox>
                    <w10:wrap anchorx="page" anchory="page"/>
                  </v:shape>
                </w:pict>
              </mc:Fallback>
            </mc:AlternateContent>
          </w:r>
          <w:r w:rsidR="002B3C11">
            <w:rPr>
              <w:noProof/>
              <w:lang w:eastAsia="en-GB"/>
            </w:rPr>
            <w:drawing>
              <wp:anchor distT="0" distB="0" distL="114300" distR="114300" simplePos="0" relativeHeight="251657216" behindDoc="0" locked="0" layoutInCell="1" allowOverlap="1" wp14:anchorId="7BA98458" wp14:editId="73DD96C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4D83F63B" w14:textId="7C08D2A7" w:rsidR="003D701E" w:rsidRDefault="003D701E" w:rsidP="00094C5A">
      <w:pPr>
        <w:spacing w:before="200"/>
        <w:rPr>
          <w:caps/>
          <w:color w:val="FFFFFF" w:themeColor="background1"/>
        </w:rPr>
      </w:pPr>
    </w:p>
    <w:p w14:paraId="798646D4" w14:textId="2F581E17" w:rsidR="003D701E" w:rsidRDefault="003D701E" w:rsidP="00094C5A">
      <w:pPr>
        <w:spacing w:before="200"/>
        <w:rPr>
          <w:caps/>
          <w:color w:val="FFFFFF" w:themeColor="background1"/>
        </w:rPr>
      </w:pPr>
    </w:p>
    <w:p w14:paraId="6287218F" w14:textId="751F568B" w:rsidR="003D701E" w:rsidRDefault="003D701E" w:rsidP="00094C5A">
      <w:pPr>
        <w:spacing w:before="200"/>
        <w:rPr>
          <w:caps/>
          <w:color w:val="FFFFFF" w:themeColor="background1"/>
        </w:rPr>
      </w:pPr>
    </w:p>
    <w:p w14:paraId="4E480C67" w14:textId="3D10B9A3" w:rsidR="003D701E" w:rsidRDefault="003D701E" w:rsidP="00094C5A">
      <w:pPr>
        <w:spacing w:before="200"/>
        <w:rPr>
          <w:caps/>
          <w:color w:val="FFFFFF" w:themeColor="background1"/>
        </w:rPr>
      </w:pPr>
    </w:p>
    <w:p w14:paraId="45AE8379" w14:textId="52F689F4" w:rsidR="003D701E" w:rsidRDefault="003D701E" w:rsidP="00094C5A">
      <w:pPr>
        <w:spacing w:before="200"/>
        <w:rPr>
          <w:caps/>
          <w:color w:val="FFFFFF" w:themeColor="background1"/>
        </w:rPr>
      </w:pPr>
    </w:p>
    <w:p w14:paraId="57173D0A" w14:textId="318D9BF3" w:rsidR="003D701E" w:rsidRDefault="003D701E" w:rsidP="00094C5A">
      <w:pPr>
        <w:spacing w:before="200"/>
        <w:rPr>
          <w:caps/>
          <w:color w:val="FFFFFF" w:themeColor="background1"/>
        </w:rPr>
      </w:pPr>
    </w:p>
    <w:p w14:paraId="20A481A9" w14:textId="620EF5B4" w:rsidR="003D701E" w:rsidRDefault="003D701E" w:rsidP="00094C5A">
      <w:pPr>
        <w:spacing w:before="200"/>
        <w:rPr>
          <w:caps/>
          <w:color w:val="FFFFFF" w:themeColor="background1"/>
        </w:rPr>
      </w:pPr>
    </w:p>
    <w:p w14:paraId="72F4D4E7" w14:textId="35988BF1" w:rsidR="003D701E" w:rsidRDefault="003D701E" w:rsidP="00094C5A">
      <w:pPr>
        <w:spacing w:before="200"/>
        <w:rPr>
          <w:caps/>
          <w:color w:val="FFFFFF" w:themeColor="background1"/>
        </w:rPr>
      </w:pPr>
    </w:p>
    <w:p w14:paraId="383D774A" w14:textId="29162A73" w:rsidR="003D701E" w:rsidRDefault="003D701E" w:rsidP="00094C5A">
      <w:pPr>
        <w:spacing w:before="200"/>
        <w:rPr>
          <w:caps/>
          <w:color w:val="FFFFFF" w:themeColor="background1"/>
        </w:rPr>
      </w:pPr>
    </w:p>
    <w:p w14:paraId="52674C14" w14:textId="5FDE6DFC" w:rsidR="003D701E" w:rsidRDefault="003D701E" w:rsidP="00094C5A">
      <w:pPr>
        <w:spacing w:before="200"/>
        <w:rPr>
          <w:caps/>
          <w:color w:val="FFFFFF" w:themeColor="background1"/>
        </w:rPr>
      </w:pPr>
    </w:p>
    <w:p w14:paraId="732E4AC3" w14:textId="51F72276" w:rsidR="003D701E" w:rsidRDefault="003D701E" w:rsidP="00094C5A">
      <w:pPr>
        <w:spacing w:before="200"/>
        <w:rPr>
          <w:caps/>
          <w:color w:val="FFFFFF" w:themeColor="background1"/>
        </w:rPr>
      </w:pPr>
    </w:p>
    <w:p w14:paraId="10F1DA05" w14:textId="29459A6E" w:rsidR="003D701E" w:rsidRDefault="003D701E" w:rsidP="00094C5A">
      <w:pPr>
        <w:spacing w:before="200"/>
        <w:rPr>
          <w:caps/>
          <w:color w:val="FFFFFF" w:themeColor="background1"/>
        </w:rPr>
      </w:pPr>
    </w:p>
    <w:p w14:paraId="6E4232AB" w14:textId="7C9EB99C" w:rsidR="003D701E" w:rsidRDefault="003D701E" w:rsidP="00094C5A">
      <w:pPr>
        <w:spacing w:before="200"/>
        <w:rPr>
          <w:caps/>
          <w:color w:val="FFFFFF" w:themeColor="background1"/>
        </w:rPr>
      </w:pPr>
    </w:p>
    <w:p w14:paraId="7043A0A9" w14:textId="6D77717F" w:rsidR="003D701E" w:rsidRDefault="003D701E" w:rsidP="00094C5A">
      <w:pPr>
        <w:spacing w:before="200"/>
        <w:rPr>
          <w:caps/>
          <w:color w:val="FFFFFF" w:themeColor="background1"/>
        </w:rPr>
      </w:pPr>
    </w:p>
    <w:p w14:paraId="1A4A09F4" w14:textId="256C9003" w:rsidR="003D701E" w:rsidRDefault="003D701E" w:rsidP="00094C5A">
      <w:pPr>
        <w:spacing w:before="200"/>
        <w:rPr>
          <w:caps/>
          <w:color w:val="FFFFFF" w:themeColor="background1"/>
        </w:rPr>
      </w:pPr>
    </w:p>
    <w:p w14:paraId="50DD89AC" w14:textId="5DF7695E" w:rsidR="003D701E" w:rsidRDefault="003D701E" w:rsidP="00094C5A">
      <w:pPr>
        <w:spacing w:before="200"/>
        <w:rPr>
          <w:caps/>
          <w:color w:val="FFFFFF" w:themeColor="background1"/>
        </w:rPr>
      </w:pPr>
    </w:p>
    <w:p w14:paraId="77922BD6" w14:textId="3DA8B823" w:rsidR="003D701E" w:rsidRDefault="003D701E" w:rsidP="00094C5A">
      <w:pPr>
        <w:spacing w:before="200"/>
        <w:rPr>
          <w:caps/>
          <w:color w:val="FFFFFF" w:themeColor="background1"/>
        </w:rPr>
      </w:pPr>
    </w:p>
    <w:p w14:paraId="0CACF940" w14:textId="62E2BA41" w:rsidR="003D701E" w:rsidRDefault="003D701E" w:rsidP="00094C5A">
      <w:pPr>
        <w:spacing w:before="200"/>
        <w:rPr>
          <w:caps/>
          <w:color w:val="FFFFFF" w:themeColor="background1"/>
        </w:rPr>
      </w:pPr>
    </w:p>
    <w:p w14:paraId="2F103DAF" w14:textId="1D1B35E6" w:rsidR="003D701E" w:rsidRDefault="003D701E" w:rsidP="00094C5A">
      <w:pPr>
        <w:spacing w:before="200"/>
        <w:rPr>
          <w:caps/>
          <w:color w:val="FFFFFF" w:themeColor="background1"/>
        </w:rPr>
      </w:pPr>
    </w:p>
    <w:p w14:paraId="37EF6B6F" w14:textId="76F9419C" w:rsidR="003D701E" w:rsidRDefault="003D701E" w:rsidP="00094C5A">
      <w:pPr>
        <w:spacing w:before="200"/>
        <w:rPr>
          <w:caps/>
          <w:color w:val="FFFFFF" w:themeColor="background1"/>
        </w:rPr>
      </w:pPr>
    </w:p>
    <w:p w14:paraId="5356F807" w14:textId="4A761635" w:rsidR="003D701E" w:rsidRDefault="003D701E" w:rsidP="00094C5A">
      <w:pPr>
        <w:spacing w:before="200"/>
        <w:rPr>
          <w:caps/>
          <w:color w:val="FFFFFF" w:themeColor="background1"/>
        </w:rPr>
      </w:pPr>
    </w:p>
    <w:p w14:paraId="2F3EDE26" w14:textId="19DD2B0D" w:rsidR="003D701E" w:rsidRDefault="003D701E" w:rsidP="00094C5A">
      <w:pPr>
        <w:spacing w:before="200"/>
        <w:rPr>
          <w:caps/>
          <w:color w:val="FFFFFF" w:themeColor="background1"/>
        </w:rPr>
      </w:pPr>
    </w:p>
    <w:p w14:paraId="54C963FE" w14:textId="4D0DF20C" w:rsidR="003D701E" w:rsidRDefault="003D701E" w:rsidP="00094C5A">
      <w:pPr>
        <w:spacing w:before="200"/>
        <w:rPr>
          <w:caps/>
          <w:color w:val="FFFFFF" w:themeColor="background1"/>
        </w:rPr>
      </w:pPr>
    </w:p>
    <w:p w14:paraId="2B0B89FB" w14:textId="74B930EE" w:rsidR="003D701E" w:rsidRDefault="003D701E" w:rsidP="00094C5A">
      <w:pPr>
        <w:spacing w:before="200"/>
        <w:rPr>
          <w:caps/>
          <w:color w:val="FFFFFF" w:themeColor="background1"/>
        </w:rPr>
      </w:pPr>
    </w:p>
    <w:p w14:paraId="7F9716FD" w14:textId="6259E3EA" w:rsidR="003D701E" w:rsidRDefault="003D701E" w:rsidP="00094C5A">
      <w:pPr>
        <w:spacing w:before="200"/>
        <w:rPr>
          <w:caps/>
          <w:color w:val="FFFFFF" w:themeColor="background1"/>
        </w:rPr>
      </w:pPr>
    </w:p>
    <w:p w14:paraId="2D897987" w14:textId="0E07EAA4" w:rsidR="003D701E" w:rsidRDefault="003D701E" w:rsidP="00094C5A">
      <w:pPr>
        <w:spacing w:before="200"/>
        <w:rPr>
          <w:caps/>
          <w:color w:val="FFFFFF" w:themeColor="background1"/>
        </w:rPr>
      </w:pPr>
    </w:p>
    <w:p w14:paraId="725BACE9" w14:textId="77777777" w:rsidR="003D701E" w:rsidRDefault="003D701E" w:rsidP="003D701E">
      <w:pPr>
        <w:jc w:val="center"/>
        <w:rPr>
          <w:b/>
          <w:sz w:val="28"/>
          <w:szCs w:val="28"/>
          <w:u w:val="single"/>
        </w:rPr>
      </w:pPr>
      <w:r w:rsidRPr="002E2FA6">
        <w:rPr>
          <w:b/>
          <w:sz w:val="28"/>
          <w:szCs w:val="28"/>
          <w:u w:val="single"/>
        </w:rPr>
        <w:lastRenderedPageBreak/>
        <w:t>Written Statement of Behaviour Principles Rationale and purpose</w:t>
      </w:r>
    </w:p>
    <w:p w14:paraId="42055876" w14:textId="77777777" w:rsidR="003D701E" w:rsidRPr="008D1FA3" w:rsidRDefault="003D701E" w:rsidP="003D701E">
      <w:pPr>
        <w:rPr>
          <w:b/>
          <w:sz w:val="28"/>
          <w:szCs w:val="28"/>
          <w:u w:val="single"/>
        </w:rPr>
      </w:pPr>
      <w:r w:rsidRPr="008D1FA3">
        <w:rPr>
          <w:sz w:val="28"/>
          <w:szCs w:val="28"/>
        </w:rPr>
        <w:t>This statement was written and approved by the Governing Body. It will be reviewed annually, in line with the Department for Education guidance, and in line with the school’s Behaviour Policy</w:t>
      </w:r>
    </w:p>
    <w:p w14:paraId="621F7D68" w14:textId="77777777" w:rsidR="003D701E" w:rsidRPr="008D1FA3" w:rsidRDefault="003D701E" w:rsidP="003D701E">
      <w:pPr>
        <w:spacing w:before="0" w:after="160" w:line="259" w:lineRule="auto"/>
        <w:rPr>
          <w:sz w:val="28"/>
          <w:szCs w:val="28"/>
        </w:rPr>
      </w:pPr>
      <w:r w:rsidRPr="008D1FA3">
        <w:rPr>
          <w:sz w:val="28"/>
          <w:szCs w:val="28"/>
        </w:rPr>
        <w:t xml:space="preserve">This statement has been drawn up in accordance with the Education and Inspections Act, 2006, and DfE guidance Behaviour and Discipline in Schools, January 2016. </w:t>
      </w:r>
    </w:p>
    <w:p w14:paraId="6D1AF71D" w14:textId="77777777" w:rsidR="003D701E" w:rsidRPr="002E2FA6" w:rsidRDefault="003D701E" w:rsidP="003D701E">
      <w:pPr>
        <w:rPr>
          <w:sz w:val="28"/>
          <w:szCs w:val="28"/>
        </w:rPr>
      </w:pPr>
      <w:r w:rsidRPr="002E2FA6">
        <w:rPr>
          <w:sz w:val="28"/>
          <w:szCs w:val="28"/>
        </w:rPr>
        <w:t>The purpose of this statement is to provide guidance for the Headteacher in drawing up the school’s Behaviour Policy so that it reflects the shared aspirations and beliefs of Governors, staff and parents for the pupils in the school as well as taking full account of law and guidance on behaviour matters. It is intended to help all school staff to be aware of and understand the extent of their powers in respect of discipline and sanctions and how to use them. Staff should be confident that they have the governors’ support when following this guidance.</w:t>
      </w:r>
    </w:p>
    <w:p w14:paraId="3E8708CC" w14:textId="77777777" w:rsidR="003D701E" w:rsidRPr="002E2FA6" w:rsidRDefault="003D701E" w:rsidP="003D701E">
      <w:pPr>
        <w:rPr>
          <w:sz w:val="28"/>
          <w:szCs w:val="28"/>
        </w:rPr>
      </w:pPr>
      <w:r w:rsidRPr="002E2FA6">
        <w:rPr>
          <w:sz w:val="28"/>
          <w:szCs w:val="28"/>
        </w:rPr>
        <w:t xml:space="preserve">The school’s Behaviour Policy is publicised to staff and families on the school website. </w:t>
      </w:r>
    </w:p>
    <w:p w14:paraId="5D695E49" w14:textId="77777777" w:rsidR="003D701E" w:rsidRPr="002E2FA6" w:rsidRDefault="003D701E" w:rsidP="003D701E">
      <w:pPr>
        <w:jc w:val="center"/>
        <w:rPr>
          <w:b/>
          <w:sz w:val="28"/>
          <w:szCs w:val="28"/>
          <w:u w:val="single"/>
        </w:rPr>
      </w:pPr>
      <w:r w:rsidRPr="002E2FA6">
        <w:rPr>
          <w:b/>
          <w:sz w:val="28"/>
          <w:szCs w:val="28"/>
          <w:u w:val="single"/>
        </w:rPr>
        <w:t>Principles</w:t>
      </w:r>
    </w:p>
    <w:p w14:paraId="2E53111B" w14:textId="77777777" w:rsidR="003D701E" w:rsidRPr="002E2FA6" w:rsidRDefault="003D701E" w:rsidP="003D701E">
      <w:pPr>
        <w:rPr>
          <w:sz w:val="28"/>
          <w:szCs w:val="28"/>
        </w:rPr>
      </w:pPr>
      <w:r w:rsidRPr="002E2FA6">
        <w:rPr>
          <w:sz w:val="28"/>
          <w:szCs w:val="28"/>
        </w:rPr>
        <w:t>1. The Governing Body of St Mary &amp; St Joseph’s RC Primary School has consistently high expectations of our pupil’s behaviour without exception. We believe that excellent behaviour is imperative in order to ensure that all children’s right to an outstanding education is respected. We believe all children should understand that it is the responsibility of staff, pupils and members of the school community to uphold and maintain our school values.</w:t>
      </w:r>
    </w:p>
    <w:p w14:paraId="43C3F294" w14:textId="77777777" w:rsidR="003D701E" w:rsidRPr="002E2FA6" w:rsidRDefault="003D701E" w:rsidP="003D701E">
      <w:pPr>
        <w:rPr>
          <w:sz w:val="28"/>
          <w:szCs w:val="28"/>
        </w:rPr>
      </w:pPr>
      <w:r w:rsidRPr="002E2FA6">
        <w:rPr>
          <w:sz w:val="28"/>
          <w:szCs w:val="28"/>
        </w:rPr>
        <w:t>2. Every pupil understands and respects that they have the right to be heard, to learn and to be safe in body and mind, to be valued and respected, and learn free from the disruption of others.</w:t>
      </w:r>
    </w:p>
    <w:p w14:paraId="4F3DF354" w14:textId="77777777" w:rsidR="003D701E" w:rsidRPr="002E2FA6" w:rsidRDefault="003D701E" w:rsidP="003D701E">
      <w:pPr>
        <w:rPr>
          <w:sz w:val="28"/>
          <w:szCs w:val="28"/>
        </w:rPr>
      </w:pPr>
      <w:r w:rsidRPr="002E2FA6">
        <w:rPr>
          <w:sz w:val="28"/>
          <w:szCs w:val="28"/>
        </w:rPr>
        <w:t>3. Every pupil has the right to learn in a safe environment.</w:t>
      </w:r>
    </w:p>
    <w:p w14:paraId="16ACB602" w14:textId="77777777" w:rsidR="003D701E" w:rsidRPr="002E2FA6" w:rsidRDefault="003D701E" w:rsidP="003D701E">
      <w:pPr>
        <w:rPr>
          <w:sz w:val="28"/>
          <w:szCs w:val="28"/>
        </w:rPr>
      </w:pPr>
      <w:r w:rsidRPr="002E2FA6">
        <w:rPr>
          <w:sz w:val="28"/>
          <w:szCs w:val="28"/>
        </w:rPr>
        <w:t xml:space="preserve">4. All pupils, staff and visitors are free from any form of discrimination. </w:t>
      </w:r>
    </w:p>
    <w:p w14:paraId="7ACF320E" w14:textId="77777777" w:rsidR="003D701E" w:rsidRPr="002E2FA6" w:rsidRDefault="003D701E" w:rsidP="003D701E">
      <w:pPr>
        <w:rPr>
          <w:sz w:val="28"/>
          <w:szCs w:val="28"/>
        </w:rPr>
      </w:pPr>
      <w:r w:rsidRPr="002E2FA6">
        <w:rPr>
          <w:sz w:val="28"/>
          <w:szCs w:val="28"/>
        </w:rPr>
        <w:lastRenderedPageBreak/>
        <w:t>5. Staff and volunteers set consistently high expectations of all pupils with no excuses.</w:t>
      </w:r>
    </w:p>
    <w:p w14:paraId="79C0404A" w14:textId="77777777" w:rsidR="003D701E" w:rsidRPr="002E2FA6" w:rsidRDefault="003D701E" w:rsidP="003D701E">
      <w:pPr>
        <w:rPr>
          <w:sz w:val="28"/>
          <w:szCs w:val="28"/>
        </w:rPr>
      </w:pPr>
      <w:r w:rsidRPr="002E2FA6">
        <w:rPr>
          <w:sz w:val="28"/>
          <w:szCs w:val="28"/>
        </w:rPr>
        <w:t xml:space="preserve">6. School will work in partnership with children, parents and staff to uphold consistently high expectations of their behaviour and modelling at all times. </w:t>
      </w:r>
    </w:p>
    <w:p w14:paraId="5F6F44CD" w14:textId="77777777" w:rsidR="003D701E" w:rsidRPr="002E2FA6" w:rsidRDefault="003D701E" w:rsidP="003D701E">
      <w:pPr>
        <w:rPr>
          <w:sz w:val="28"/>
          <w:szCs w:val="28"/>
        </w:rPr>
      </w:pPr>
      <w:r w:rsidRPr="002E2FA6">
        <w:rPr>
          <w:sz w:val="28"/>
          <w:szCs w:val="28"/>
        </w:rPr>
        <w:t>7. School’s behaviour principles and Behaviour Policy is available to, and understood, by all pupils, staff and parents.</w:t>
      </w:r>
    </w:p>
    <w:p w14:paraId="4AAF584B" w14:textId="77777777" w:rsidR="003D701E" w:rsidRPr="002E2FA6" w:rsidRDefault="003D701E" w:rsidP="003D701E">
      <w:pPr>
        <w:rPr>
          <w:sz w:val="28"/>
          <w:szCs w:val="28"/>
        </w:rPr>
      </w:pPr>
      <w:r w:rsidRPr="002E2FA6">
        <w:rPr>
          <w:sz w:val="28"/>
          <w:szCs w:val="28"/>
        </w:rPr>
        <w:t>8.  The school’s legal duties under the Equality Act, 2010 in respect of safeguarding, pupils with special educational needs and/or disabilities, and all vulnerable pupils, is set out in the Behaviour Policy and know</w:t>
      </w:r>
      <w:r>
        <w:rPr>
          <w:sz w:val="28"/>
          <w:szCs w:val="28"/>
        </w:rPr>
        <w:t>n</w:t>
      </w:r>
      <w:r w:rsidRPr="002E2FA6">
        <w:rPr>
          <w:sz w:val="28"/>
          <w:szCs w:val="28"/>
        </w:rPr>
        <w:t xml:space="preserve"> to all staff. </w:t>
      </w:r>
    </w:p>
    <w:p w14:paraId="43DB1DB2" w14:textId="77777777" w:rsidR="003D701E" w:rsidRPr="002E2FA6" w:rsidRDefault="003D701E" w:rsidP="003D701E">
      <w:pPr>
        <w:rPr>
          <w:sz w:val="28"/>
          <w:szCs w:val="28"/>
        </w:rPr>
      </w:pPr>
      <w:r w:rsidRPr="002E2FA6">
        <w:rPr>
          <w:sz w:val="28"/>
          <w:szCs w:val="28"/>
        </w:rPr>
        <w:t xml:space="preserve">9. Rewards, sanctions and reasonable force are used consistently by staff, in line with the behaviour policy. </w:t>
      </w:r>
    </w:p>
    <w:p w14:paraId="480F1772" w14:textId="77777777" w:rsidR="003D701E" w:rsidRPr="002E2FA6" w:rsidRDefault="003D701E" w:rsidP="003D701E">
      <w:pPr>
        <w:rPr>
          <w:sz w:val="28"/>
          <w:szCs w:val="28"/>
        </w:rPr>
      </w:pPr>
      <w:r w:rsidRPr="002E2FA6">
        <w:rPr>
          <w:sz w:val="28"/>
          <w:szCs w:val="28"/>
        </w:rPr>
        <w:t xml:space="preserve">10. The exclusions policy explains that exclusions will only be used as a last resort, and outlines the processes involved in permanent and fixed-term exclusions. </w:t>
      </w:r>
    </w:p>
    <w:p w14:paraId="06034BD5" w14:textId="77777777" w:rsidR="003D701E" w:rsidRPr="002E2FA6" w:rsidRDefault="003D701E" w:rsidP="003D701E">
      <w:pPr>
        <w:rPr>
          <w:sz w:val="28"/>
          <w:szCs w:val="28"/>
        </w:rPr>
      </w:pPr>
      <w:r w:rsidRPr="002E2FA6">
        <w:rPr>
          <w:sz w:val="28"/>
          <w:szCs w:val="28"/>
        </w:rPr>
        <w:t xml:space="preserve">11. Pupils are helped to take responsibility for their actions. </w:t>
      </w:r>
    </w:p>
    <w:p w14:paraId="4780CE92" w14:textId="77777777" w:rsidR="003D701E" w:rsidRPr="002E2FA6" w:rsidRDefault="003D701E" w:rsidP="003D701E">
      <w:pPr>
        <w:rPr>
          <w:sz w:val="28"/>
          <w:szCs w:val="28"/>
        </w:rPr>
      </w:pPr>
      <w:r w:rsidRPr="002E2FA6">
        <w:rPr>
          <w:sz w:val="28"/>
          <w:szCs w:val="28"/>
        </w:rPr>
        <w:t xml:space="preserve">12. Families are involved in behaviour incidents to foster good relationships between the school and pupils’ home life. </w:t>
      </w:r>
    </w:p>
    <w:p w14:paraId="3381869D" w14:textId="77777777" w:rsidR="003D701E" w:rsidRPr="002E2FA6" w:rsidRDefault="003D701E" w:rsidP="003D701E">
      <w:pPr>
        <w:rPr>
          <w:sz w:val="28"/>
          <w:szCs w:val="28"/>
        </w:rPr>
      </w:pPr>
      <w:r w:rsidRPr="002E2FA6">
        <w:rPr>
          <w:sz w:val="28"/>
          <w:szCs w:val="28"/>
        </w:rPr>
        <w:t>The governing board also emphasises that violence or threatening behaviour will not be tolerated in any circumstances.</w:t>
      </w:r>
    </w:p>
    <w:p w14:paraId="0B160B22" w14:textId="77777777" w:rsidR="003D701E" w:rsidRPr="002E2FA6" w:rsidRDefault="003D701E" w:rsidP="003D701E">
      <w:pPr>
        <w:tabs>
          <w:tab w:val="left" w:pos="1260"/>
        </w:tabs>
        <w:spacing w:before="0" w:after="0"/>
        <w:rPr>
          <w:rFonts w:ascii="Century Gothic" w:hAnsi="Century Gothic"/>
          <w:sz w:val="28"/>
          <w:szCs w:val="28"/>
        </w:rPr>
      </w:pPr>
    </w:p>
    <w:p w14:paraId="67B5BF83" w14:textId="77777777" w:rsidR="003D701E" w:rsidRPr="002E2FA6" w:rsidRDefault="003D701E" w:rsidP="003D701E">
      <w:pPr>
        <w:tabs>
          <w:tab w:val="left" w:pos="1260"/>
        </w:tabs>
        <w:spacing w:before="0" w:after="0"/>
        <w:rPr>
          <w:rFonts w:ascii="Century Gothic" w:hAnsi="Century Gothic"/>
          <w:sz w:val="28"/>
          <w:szCs w:val="28"/>
        </w:rPr>
      </w:pPr>
      <w:r>
        <w:rPr>
          <w:rFonts w:ascii="Century Gothic" w:hAnsi="Century Gothic"/>
          <w:sz w:val="28"/>
          <w:szCs w:val="28"/>
        </w:rPr>
        <w:t>Next review: Autumn 2027</w:t>
      </w:r>
    </w:p>
    <w:p w14:paraId="4280EC37" w14:textId="77777777" w:rsidR="003D701E" w:rsidRPr="002E2FA6" w:rsidRDefault="003D701E" w:rsidP="003D701E">
      <w:pPr>
        <w:tabs>
          <w:tab w:val="left" w:pos="1260"/>
        </w:tabs>
        <w:spacing w:before="0" w:after="0"/>
        <w:rPr>
          <w:rFonts w:ascii="Century Gothic" w:hAnsi="Century Gothic"/>
          <w:sz w:val="28"/>
          <w:szCs w:val="28"/>
        </w:rPr>
      </w:pPr>
    </w:p>
    <w:p w14:paraId="60C14AB3" w14:textId="77777777" w:rsidR="003D701E" w:rsidRDefault="003D701E" w:rsidP="00094C5A">
      <w:pPr>
        <w:spacing w:before="200"/>
        <w:rPr>
          <w:caps/>
          <w:color w:val="FFFFFF" w:themeColor="background1"/>
        </w:rPr>
      </w:pPr>
    </w:p>
    <w:sectPr w:rsidR="003D701E" w:rsidSect="00A808C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921ECB"/>
    <w:multiLevelType w:val="hybridMultilevel"/>
    <w:tmpl w:val="C1DA5018"/>
    <w:lvl w:ilvl="0" w:tplc="1DA0082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171F23"/>
    <w:multiLevelType w:val="hybridMultilevel"/>
    <w:tmpl w:val="C682D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14089C"/>
    <w:multiLevelType w:val="hybridMultilevel"/>
    <w:tmpl w:val="CE481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A17BF1"/>
    <w:multiLevelType w:val="hybridMultilevel"/>
    <w:tmpl w:val="3124A7EC"/>
    <w:lvl w:ilvl="0" w:tplc="7A08254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8"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30"/>
  </w:num>
  <w:num w:numId="3">
    <w:abstractNumId w:val="5"/>
  </w:num>
  <w:num w:numId="4">
    <w:abstractNumId w:val="37"/>
  </w:num>
  <w:num w:numId="5">
    <w:abstractNumId w:val="31"/>
  </w:num>
  <w:num w:numId="6">
    <w:abstractNumId w:val="11"/>
  </w:num>
  <w:num w:numId="7">
    <w:abstractNumId w:val="4"/>
  </w:num>
  <w:num w:numId="8">
    <w:abstractNumId w:val="28"/>
  </w:num>
  <w:num w:numId="9">
    <w:abstractNumId w:val="13"/>
  </w:num>
  <w:num w:numId="10">
    <w:abstractNumId w:val="32"/>
  </w:num>
  <w:num w:numId="11">
    <w:abstractNumId w:val="48"/>
  </w:num>
  <w:num w:numId="12">
    <w:abstractNumId w:val="24"/>
  </w:num>
  <w:num w:numId="13">
    <w:abstractNumId w:val="43"/>
  </w:num>
  <w:num w:numId="14">
    <w:abstractNumId w:val="2"/>
  </w:num>
  <w:num w:numId="15">
    <w:abstractNumId w:val="14"/>
  </w:num>
  <w:num w:numId="16">
    <w:abstractNumId w:val="34"/>
  </w:num>
  <w:num w:numId="17">
    <w:abstractNumId w:val="6"/>
  </w:num>
  <w:num w:numId="18">
    <w:abstractNumId w:val="46"/>
  </w:num>
  <w:num w:numId="19">
    <w:abstractNumId w:val="7"/>
  </w:num>
  <w:num w:numId="20">
    <w:abstractNumId w:val="40"/>
  </w:num>
  <w:num w:numId="21">
    <w:abstractNumId w:val="0"/>
  </w:num>
  <w:num w:numId="22">
    <w:abstractNumId w:val="38"/>
  </w:num>
  <w:num w:numId="23">
    <w:abstractNumId w:val="9"/>
  </w:num>
  <w:num w:numId="24">
    <w:abstractNumId w:val="27"/>
  </w:num>
  <w:num w:numId="25">
    <w:abstractNumId w:val="17"/>
  </w:num>
  <w:num w:numId="26">
    <w:abstractNumId w:val="3"/>
  </w:num>
  <w:num w:numId="27">
    <w:abstractNumId w:val="45"/>
  </w:num>
  <w:num w:numId="28">
    <w:abstractNumId w:val="47"/>
  </w:num>
  <w:num w:numId="29">
    <w:abstractNumId w:val="15"/>
  </w:num>
  <w:num w:numId="30">
    <w:abstractNumId w:val="18"/>
  </w:num>
  <w:num w:numId="31">
    <w:abstractNumId w:val="25"/>
  </w:num>
  <w:num w:numId="32">
    <w:abstractNumId w:val="26"/>
  </w:num>
  <w:num w:numId="33">
    <w:abstractNumId w:val="8"/>
  </w:num>
  <w:num w:numId="34">
    <w:abstractNumId w:val="35"/>
  </w:num>
  <w:num w:numId="35">
    <w:abstractNumId w:val="22"/>
  </w:num>
  <w:num w:numId="36">
    <w:abstractNumId w:val="10"/>
  </w:num>
  <w:num w:numId="37">
    <w:abstractNumId w:val="20"/>
  </w:num>
  <w:num w:numId="38">
    <w:abstractNumId w:val="42"/>
  </w:num>
  <w:num w:numId="39">
    <w:abstractNumId w:val="21"/>
  </w:num>
  <w:num w:numId="40">
    <w:abstractNumId w:val="1"/>
  </w:num>
  <w:num w:numId="41">
    <w:abstractNumId w:val="23"/>
  </w:num>
  <w:num w:numId="42">
    <w:abstractNumId w:val="33"/>
  </w:num>
  <w:num w:numId="43">
    <w:abstractNumId w:val="39"/>
  </w:num>
  <w:num w:numId="44">
    <w:abstractNumId w:val="29"/>
  </w:num>
  <w:num w:numId="45">
    <w:abstractNumId w:val="44"/>
  </w:num>
  <w:num w:numId="46">
    <w:abstractNumId w:val="19"/>
  </w:num>
  <w:num w:numId="47">
    <w:abstractNumId w:val="16"/>
  </w:num>
  <w:num w:numId="48">
    <w:abstractNumId w:val="12"/>
  </w:num>
  <w:num w:numId="49">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3D701E"/>
    <w:rsid w:val="004A310C"/>
    <w:rsid w:val="0053219F"/>
    <w:rsid w:val="005815B4"/>
    <w:rsid w:val="006821AF"/>
    <w:rsid w:val="00740E71"/>
    <w:rsid w:val="00796656"/>
    <w:rsid w:val="00A16AA1"/>
    <w:rsid w:val="00A808C4"/>
    <w:rsid w:val="00A83F20"/>
    <w:rsid w:val="00B15552"/>
    <w:rsid w:val="00B2581F"/>
    <w:rsid w:val="00BF56C0"/>
    <w:rsid w:val="00C921A5"/>
    <w:rsid w:val="00CA6DB4"/>
    <w:rsid w:val="00CD2E12"/>
    <w:rsid w:val="00E1657A"/>
    <w:rsid w:val="00E759AB"/>
    <w:rsid w:val="00E90F45"/>
    <w:rsid w:val="00EC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2"/>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3"/>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4"/>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5"/>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Principles 2026</dc:title>
  <dc:subject/>
  <dc:creator>updated</dc:creator>
  <cp:lastModifiedBy>Caerwen Butler</cp:lastModifiedBy>
  <cp:revision>2</cp:revision>
  <cp:lastPrinted>2026-09-04T15:00:00Z</cp:lastPrinted>
  <dcterms:created xsi:type="dcterms:W3CDTF">2026-09-09T11:40:00Z</dcterms:created>
  <dcterms:modified xsi:type="dcterms:W3CDTF">2026-09-09T11:40:00Z</dcterms:modified>
</cp:coreProperties>
</file>