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101" w:rsidRDefault="00B16CE3" w:rsidP="00F354E6">
      <w:pPr>
        <w:spacing w:after="0"/>
        <w:jc w:val="center"/>
        <w:rPr>
          <w:rFonts w:ascii="SassoonPrimaryInfant" w:hAnsi="SassoonPrimaryInfant"/>
          <w:sz w:val="40"/>
          <w:szCs w:val="40"/>
        </w:rPr>
      </w:pPr>
      <w:r w:rsidRPr="00B16CE3">
        <w:rPr>
          <w:rFonts w:ascii="SassoonPrimaryInfant" w:hAnsi="SassoonPrimaryInfant"/>
          <w:sz w:val="40"/>
          <w:szCs w:val="40"/>
        </w:rPr>
        <w:t>Accelerated Reading Pupil Questionnair</w:t>
      </w:r>
      <w:r w:rsidR="007F5956">
        <w:rPr>
          <w:rFonts w:ascii="SassoonPrimaryInfant" w:hAnsi="SassoonPrimaryInfant"/>
          <w:sz w:val="40"/>
          <w:szCs w:val="40"/>
        </w:rPr>
        <w:t xml:space="preserve">e </w:t>
      </w:r>
      <w:r w:rsidR="00282101">
        <w:rPr>
          <w:rFonts w:ascii="SassoonPrimaryInfant" w:hAnsi="SassoonPrimaryInfant"/>
          <w:sz w:val="40"/>
          <w:szCs w:val="40"/>
        </w:rPr>
        <w:t>Results</w:t>
      </w:r>
    </w:p>
    <w:p w:rsidR="00E6091F" w:rsidRDefault="007F5956" w:rsidP="00F354E6">
      <w:pPr>
        <w:spacing w:after="0"/>
        <w:jc w:val="center"/>
        <w:rPr>
          <w:rFonts w:ascii="SassoonPrimaryInfant" w:hAnsi="SassoonPrimaryInfant"/>
          <w:sz w:val="40"/>
          <w:szCs w:val="40"/>
        </w:rPr>
      </w:pPr>
      <w:r>
        <w:rPr>
          <w:rFonts w:ascii="SassoonPrimaryInfant" w:hAnsi="SassoonPrimaryInfant"/>
          <w:sz w:val="40"/>
          <w:szCs w:val="40"/>
        </w:rPr>
        <w:t xml:space="preserve"> November 2021</w:t>
      </w:r>
    </w:p>
    <w:p w:rsidR="00F354E6" w:rsidRDefault="00F354E6" w:rsidP="00F354E6">
      <w:pPr>
        <w:spacing w:after="0"/>
        <w:jc w:val="center"/>
        <w:rPr>
          <w:rFonts w:ascii="SassoonPrimaryInfant" w:hAnsi="SassoonPrimaryInfant"/>
          <w:sz w:val="40"/>
          <w:szCs w:val="40"/>
        </w:rPr>
      </w:pPr>
      <w:r>
        <w:rPr>
          <w:rFonts w:ascii="SassoonPrimaryInfant" w:hAnsi="SassoonPrimaryInfant"/>
          <w:sz w:val="40"/>
          <w:szCs w:val="40"/>
        </w:rPr>
        <w:t xml:space="preserve">Year </w:t>
      </w:r>
      <w:r w:rsidR="00282101">
        <w:rPr>
          <w:rFonts w:ascii="SassoonPrimaryInfant" w:hAnsi="SassoonPrimaryInfant"/>
          <w:sz w:val="40"/>
          <w:szCs w:val="40"/>
        </w:rPr>
        <w:t>6</w:t>
      </w:r>
    </w:p>
    <w:p w:rsidR="00B16CE3" w:rsidRPr="00B16CE3" w:rsidRDefault="00B16CE3" w:rsidP="00B16CE3">
      <w:pPr>
        <w:pStyle w:val="ListParagraph"/>
        <w:numPr>
          <w:ilvl w:val="0"/>
          <w:numId w:val="1"/>
        </w:numPr>
        <w:rPr>
          <w:rFonts w:ascii="SassoonPrimaryInfant" w:hAnsi="SassoonPrimaryInfant"/>
          <w:sz w:val="24"/>
          <w:szCs w:val="24"/>
        </w:rPr>
      </w:pPr>
      <w:r w:rsidRPr="00B16CE3">
        <w:rPr>
          <w:rFonts w:ascii="SassoonPrimaryInfant" w:hAnsi="SassoonPrimaryInfant"/>
          <w:sz w:val="24"/>
          <w:szCs w:val="24"/>
        </w:rPr>
        <w:t>In general, how do you feel about AR?</w:t>
      </w:r>
    </w:p>
    <w:tbl>
      <w:tblPr>
        <w:tblStyle w:val="TableGrid"/>
        <w:tblW w:w="0" w:type="auto"/>
        <w:tblLook w:val="04A0" w:firstRow="1" w:lastRow="0" w:firstColumn="1" w:lastColumn="0" w:noHBand="0" w:noVBand="1"/>
      </w:tblPr>
      <w:tblGrid>
        <w:gridCol w:w="2612"/>
        <w:gridCol w:w="2610"/>
        <w:gridCol w:w="2616"/>
        <w:gridCol w:w="2618"/>
      </w:tblGrid>
      <w:tr w:rsidR="00B16CE3" w:rsidRPr="00B16CE3" w:rsidTr="00B16CE3">
        <w:tc>
          <w:tcPr>
            <w:tcW w:w="2670"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Love it</w:t>
            </w:r>
          </w:p>
        </w:tc>
        <w:tc>
          <w:tcPr>
            <w:tcW w:w="2670"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It’s Ok</w:t>
            </w:r>
          </w:p>
        </w:tc>
        <w:tc>
          <w:tcPr>
            <w:tcW w:w="2671"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Don’t care either way</w:t>
            </w:r>
          </w:p>
        </w:tc>
        <w:tc>
          <w:tcPr>
            <w:tcW w:w="2671"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Dislike it</w:t>
            </w:r>
          </w:p>
        </w:tc>
      </w:tr>
      <w:tr w:rsidR="00B16CE3" w:rsidRPr="00B16CE3" w:rsidTr="00B16CE3">
        <w:tc>
          <w:tcPr>
            <w:tcW w:w="2670" w:type="dxa"/>
          </w:tcPr>
          <w:p w:rsidR="00B16CE3" w:rsidRPr="00B16CE3" w:rsidRDefault="00282101" w:rsidP="00B16CE3">
            <w:pPr>
              <w:rPr>
                <w:rFonts w:ascii="SassoonPrimaryInfant" w:hAnsi="SassoonPrimaryInfant"/>
                <w:sz w:val="24"/>
                <w:szCs w:val="24"/>
              </w:rPr>
            </w:pPr>
            <w:r>
              <w:rPr>
                <w:rFonts w:ascii="SassoonPrimaryInfant" w:hAnsi="SassoonPrimaryInfant"/>
                <w:sz w:val="24"/>
                <w:szCs w:val="24"/>
              </w:rPr>
              <w:t>33%</w:t>
            </w:r>
          </w:p>
        </w:tc>
        <w:tc>
          <w:tcPr>
            <w:tcW w:w="2670" w:type="dxa"/>
          </w:tcPr>
          <w:p w:rsidR="00B16CE3" w:rsidRPr="00B16CE3" w:rsidRDefault="00282101" w:rsidP="00B16CE3">
            <w:pPr>
              <w:rPr>
                <w:rFonts w:ascii="SassoonPrimaryInfant" w:hAnsi="SassoonPrimaryInfant"/>
                <w:sz w:val="24"/>
                <w:szCs w:val="24"/>
              </w:rPr>
            </w:pPr>
            <w:r>
              <w:rPr>
                <w:rFonts w:ascii="SassoonPrimaryInfant" w:hAnsi="SassoonPrimaryInfant"/>
                <w:sz w:val="24"/>
                <w:szCs w:val="24"/>
              </w:rPr>
              <w:t>66%</w:t>
            </w:r>
          </w:p>
        </w:tc>
        <w:tc>
          <w:tcPr>
            <w:tcW w:w="2671" w:type="dxa"/>
          </w:tcPr>
          <w:p w:rsidR="00B16CE3" w:rsidRPr="00B16CE3" w:rsidRDefault="00B16CE3" w:rsidP="00B16CE3">
            <w:pPr>
              <w:rPr>
                <w:rFonts w:ascii="SassoonPrimaryInfant" w:hAnsi="SassoonPrimaryInfant"/>
                <w:sz w:val="24"/>
                <w:szCs w:val="24"/>
              </w:rPr>
            </w:pPr>
          </w:p>
        </w:tc>
        <w:tc>
          <w:tcPr>
            <w:tcW w:w="2671" w:type="dxa"/>
          </w:tcPr>
          <w:p w:rsidR="00B16CE3" w:rsidRPr="00B16CE3" w:rsidRDefault="00B16CE3" w:rsidP="00B16CE3">
            <w:pPr>
              <w:rPr>
                <w:rFonts w:ascii="SassoonPrimaryInfant" w:hAnsi="SassoonPrimaryInfant"/>
                <w:sz w:val="24"/>
                <w:szCs w:val="24"/>
              </w:rPr>
            </w:pPr>
          </w:p>
        </w:tc>
      </w:tr>
    </w:tbl>
    <w:p w:rsidR="00B16CE3" w:rsidRDefault="00B16CE3" w:rsidP="00B16CE3">
      <w:pPr>
        <w:pStyle w:val="ListParagraph"/>
        <w:rPr>
          <w:rFonts w:ascii="SassoonPrimaryInfant" w:hAnsi="SassoonPrimaryInfant"/>
          <w:sz w:val="40"/>
          <w:szCs w:val="40"/>
        </w:rPr>
      </w:pPr>
    </w:p>
    <w:p w:rsidR="00B16CE3" w:rsidRDefault="00B16CE3" w:rsidP="00B16CE3">
      <w:pPr>
        <w:pStyle w:val="ListParagraph"/>
        <w:numPr>
          <w:ilvl w:val="0"/>
          <w:numId w:val="1"/>
        </w:numPr>
        <w:rPr>
          <w:rFonts w:ascii="SassoonPrimaryInfant" w:hAnsi="SassoonPrimaryInfant"/>
          <w:sz w:val="24"/>
          <w:szCs w:val="24"/>
        </w:rPr>
      </w:pPr>
      <w:r w:rsidRPr="00B16CE3">
        <w:rPr>
          <w:rFonts w:ascii="SassoonPrimaryInfant" w:hAnsi="SassoonPrimaryInfant"/>
          <w:sz w:val="24"/>
          <w:szCs w:val="24"/>
        </w:rPr>
        <w:t xml:space="preserve">Do you think AR has made a positive </w:t>
      </w:r>
      <w:r>
        <w:rPr>
          <w:rFonts w:ascii="SassoonPrimaryInfant" w:hAnsi="SassoonPrimaryInfant"/>
          <w:sz w:val="24"/>
          <w:szCs w:val="24"/>
        </w:rPr>
        <w:t>difference to your reading habits?</w:t>
      </w:r>
    </w:p>
    <w:tbl>
      <w:tblPr>
        <w:tblStyle w:val="TableGrid"/>
        <w:tblW w:w="0" w:type="auto"/>
        <w:tblLook w:val="04A0" w:firstRow="1" w:lastRow="0" w:firstColumn="1" w:lastColumn="0" w:noHBand="0" w:noVBand="1"/>
      </w:tblPr>
      <w:tblGrid>
        <w:gridCol w:w="3486"/>
        <w:gridCol w:w="3483"/>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282101" w:rsidP="00B16CE3">
            <w:pPr>
              <w:rPr>
                <w:rFonts w:ascii="SassoonPrimaryInfant" w:hAnsi="SassoonPrimaryInfant"/>
                <w:sz w:val="24"/>
                <w:szCs w:val="24"/>
              </w:rPr>
            </w:pPr>
            <w:r>
              <w:rPr>
                <w:rFonts w:ascii="SassoonPrimaryInfant" w:hAnsi="SassoonPrimaryInfant"/>
                <w:sz w:val="24"/>
                <w:szCs w:val="24"/>
              </w:rPr>
              <w:t>63%</w:t>
            </w:r>
          </w:p>
        </w:tc>
        <w:tc>
          <w:tcPr>
            <w:tcW w:w="3561" w:type="dxa"/>
          </w:tcPr>
          <w:p w:rsidR="00B16CE3" w:rsidRDefault="00B16CE3" w:rsidP="00B16CE3">
            <w:pPr>
              <w:rPr>
                <w:rFonts w:ascii="SassoonPrimaryInfant" w:hAnsi="SassoonPrimaryInfant"/>
                <w:sz w:val="24"/>
                <w:szCs w:val="24"/>
              </w:rPr>
            </w:pPr>
          </w:p>
        </w:tc>
        <w:tc>
          <w:tcPr>
            <w:tcW w:w="3561" w:type="dxa"/>
          </w:tcPr>
          <w:p w:rsidR="00B16CE3" w:rsidRDefault="00282101" w:rsidP="00B16CE3">
            <w:pPr>
              <w:rPr>
                <w:rFonts w:ascii="SassoonPrimaryInfant" w:hAnsi="SassoonPrimaryInfant"/>
                <w:sz w:val="24"/>
                <w:szCs w:val="24"/>
              </w:rPr>
            </w:pPr>
            <w:r>
              <w:rPr>
                <w:rFonts w:ascii="SassoonPrimaryInfant" w:hAnsi="SassoonPrimaryInfant"/>
                <w:sz w:val="24"/>
                <w:szCs w:val="24"/>
              </w:rPr>
              <w:t>37%</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think that AR has helped you become a better reader?</w:t>
      </w:r>
    </w:p>
    <w:tbl>
      <w:tblPr>
        <w:tblStyle w:val="TableGrid"/>
        <w:tblW w:w="0" w:type="auto"/>
        <w:tblLook w:val="04A0" w:firstRow="1" w:lastRow="0" w:firstColumn="1" w:lastColumn="0" w:noHBand="0" w:noVBand="1"/>
      </w:tblPr>
      <w:tblGrid>
        <w:gridCol w:w="3486"/>
        <w:gridCol w:w="3483"/>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282101" w:rsidP="00B16CE3">
            <w:pPr>
              <w:rPr>
                <w:rFonts w:ascii="SassoonPrimaryInfant" w:hAnsi="SassoonPrimaryInfant"/>
                <w:sz w:val="24"/>
                <w:szCs w:val="24"/>
              </w:rPr>
            </w:pPr>
            <w:r>
              <w:rPr>
                <w:rFonts w:ascii="SassoonPrimaryInfant" w:hAnsi="SassoonPrimaryInfant"/>
                <w:sz w:val="24"/>
                <w:szCs w:val="24"/>
              </w:rPr>
              <w:t>73%</w:t>
            </w:r>
          </w:p>
        </w:tc>
        <w:tc>
          <w:tcPr>
            <w:tcW w:w="3561" w:type="dxa"/>
          </w:tcPr>
          <w:p w:rsidR="00B16CE3" w:rsidRDefault="00B16CE3" w:rsidP="00B16CE3">
            <w:pPr>
              <w:rPr>
                <w:rFonts w:ascii="SassoonPrimaryInfant" w:hAnsi="SassoonPrimaryInfant"/>
                <w:sz w:val="24"/>
                <w:szCs w:val="24"/>
              </w:rPr>
            </w:pPr>
          </w:p>
        </w:tc>
        <w:tc>
          <w:tcPr>
            <w:tcW w:w="3561" w:type="dxa"/>
          </w:tcPr>
          <w:p w:rsidR="00B16CE3" w:rsidRDefault="00282101" w:rsidP="00B16CE3">
            <w:pPr>
              <w:rPr>
                <w:rFonts w:ascii="SassoonPrimaryInfant" w:hAnsi="SassoonPrimaryInfant"/>
                <w:sz w:val="24"/>
                <w:szCs w:val="24"/>
              </w:rPr>
            </w:pPr>
            <w:r>
              <w:rPr>
                <w:rFonts w:ascii="SassoonPrimaryInfant" w:hAnsi="SassoonPrimaryInfant"/>
                <w:sz w:val="24"/>
                <w:szCs w:val="24"/>
              </w:rPr>
              <w:t>27%</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w:t>
      </w:r>
      <w:r w:rsidR="007F5956">
        <w:rPr>
          <w:rFonts w:ascii="SassoonPrimaryInfant" w:hAnsi="SassoonPrimaryInfant"/>
          <w:sz w:val="24"/>
          <w:szCs w:val="24"/>
        </w:rPr>
        <w:t xml:space="preserve"> you think</w:t>
      </w:r>
      <w:r>
        <w:rPr>
          <w:rFonts w:ascii="SassoonPrimaryInfant" w:hAnsi="SassoonPrimaryInfant"/>
          <w:sz w:val="24"/>
          <w:szCs w:val="24"/>
        </w:rPr>
        <w:t xml:space="preserve"> the choice of books motivate you to read more?</w:t>
      </w:r>
    </w:p>
    <w:tbl>
      <w:tblPr>
        <w:tblStyle w:val="TableGrid"/>
        <w:tblW w:w="0" w:type="auto"/>
        <w:tblLook w:val="04A0" w:firstRow="1" w:lastRow="0" w:firstColumn="1" w:lastColumn="0" w:noHBand="0" w:noVBand="1"/>
      </w:tblPr>
      <w:tblGrid>
        <w:gridCol w:w="3485"/>
        <w:gridCol w:w="3485"/>
        <w:gridCol w:w="3486"/>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7F0274" w:rsidP="00B16CE3">
            <w:pPr>
              <w:rPr>
                <w:rFonts w:ascii="SassoonPrimaryInfant" w:hAnsi="SassoonPrimaryInfant"/>
                <w:sz w:val="24"/>
                <w:szCs w:val="24"/>
              </w:rPr>
            </w:pPr>
            <w:r>
              <w:rPr>
                <w:rFonts w:ascii="SassoonPrimaryInfant" w:hAnsi="SassoonPrimaryInfant"/>
                <w:sz w:val="24"/>
                <w:szCs w:val="24"/>
              </w:rPr>
              <w:t>67%</w:t>
            </w:r>
          </w:p>
        </w:tc>
        <w:tc>
          <w:tcPr>
            <w:tcW w:w="3561" w:type="dxa"/>
          </w:tcPr>
          <w:p w:rsidR="00B16CE3" w:rsidRDefault="007F0274" w:rsidP="00B16CE3">
            <w:pPr>
              <w:rPr>
                <w:rFonts w:ascii="SassoonPrimaryInfant" w:hAnsi="SassoonPrimaryInfant"/>
                <w:sz w:val="24"/>
                <w:szCs w:val="24"/>
              </w:rPr>
            </w:pPr>
            <w:r>
              <w:rPr>
                <w:rFonts w:ascii="SassoonPrimaryInfant" w:hAnsi="SassoonPrimaryInfant"/>
                <w:sz w:val="24"/>
                <w:szCs w:val="24"/>
              </w:rPr>
              <w:t>10%</w:t>
            </w:r>
          </w:p>
        </w:tc>
        <w:tc>
          <w:tcPr>
            <w:tcW w:w="3561" w:type="dxa"/>
          </w:tcPr>
          <w:p w:rsidR="00B16CE3" w:rsidRDefault="007F0274" w:rsidP="00B16CE3">
            <w:pPr>
              <w:rPr>
                <w:rFonts w:ascii="SassoonPrimaryInfant" w:hAnsi="SassoonPrimaryInfant"/>
                <w:sz w:val="24"/>
                <w:szCs w:val="24"/>
              </w:rPr>
            </w:pPr>
            <w:r>
              <w:rPr>
                <w:rFonts w:ascii="SassoonPrimaryInfant" w:hAnsi="SassoonPrimaryInfant"/>
                <w:sz w:val="24"/>
                <w:szCs w:val="24"/>
              </w:rPr>
              <w:t>23%</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Is there any part of the AR programme you would like to know more about?</w:t>
      </w:r>
    </w:p>
    <w:tbl>
      <w:tblPr>
        <w:tblStyle w:val="TableGrid"/>
        <w:tblW w:w="0" w:type="auto"/>
        <w:tblLook w:val="04A0" w:firstRow="1" w:lastRow="0" w:firstColumn="1" w:lastColumn="0" w:noHBand="0" w:noVBand="1"/>
      </w:tblPr>
      <w:tblGrid>
        <w:gridCol w:w="2083"/>
        <w:gridCol w:w="2095"/>
        <w:gridCol w:w="2100"/>
        <w:gridCol w:w="2098"/>
        <w:gridCol w:w="2080"/>
      </w:tblGrid>
      <w:tr w:rsidR="00B16CE3" w:rsidTr="00B16CE3">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ZPD</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Book Quizzes</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Selecting books</w:t>
            </w:r>
          </w:p>
        </w:tc>
        <w:tc>
          <w:tcPr>
            <w:tcW w:w="2137" w:type="dxa"/>
          </w:tcPr>
          <w:p w:rsidR="00B16CE3" w:rsidRDefault="00B16CE3" w:rsidP="00B16CE3">
            <w:pPr>
              <w:rPr>
                <w:rFonts w:ascii="SassoonPrimaryInfant" w:hAnsi="SassoonPrimaryInfant"/>
                <w:sz w:val="24"/>
                <w:szCs w:val="24"/>
              </w:rPr>
            </w:pPr>
            <w:r>
              <w:rPr>
                <w:rFonts w:ascii="SassoonPrimaryInfant" w:hAnsi="SassoonPrimaryInfant"/>
                <w:sz w:val="24"/>
                <w:szCs w:val="24"/>
              </w:rPr>
              <w:t>Star Reading Test</w:t>
            </w:r>
          </w:p>
        </w:tc>
        <w:tc>
          <w:tcPr>
            <w:tcW w:w="2137"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r>
      <w:tr w:rsidR="00B16CE3" w:rsidTr="00B16CE3">
        <w:tc>
          <w:tcPr>
            <w:tcW w:w="2136" w:type="dxa"/>
          </w:tcPr>
          <w:p w:rsidR="00B16CE3" w:rsidRDefault="00B16CE3" w:rsidP="00B16CE3">
            <w:pPr>
              <w:rPr>
                <w:rFonts w:ascii="SassoonPrimaryInfant" w:hAnsi="SassoonPrimaryInfant"/>
                <w:sz w:val="24"/>
                <w:szCs w:val="24"/>
              </w:rPr>
            </w:pPr>
          </w:p>
        </w:tc>
        <w:tc>
          <w:tcPr>
            <w:tcW w:w="2136" w:type="dxa"/>
          </w:tcPr>
          <w:p w:rsidR="00B16CE3" w:rsidRDefault="007F0274" w:rsidP="00B16CE3">
            <w:pPr>
              <w:rPr>
                <w:rFonts w:ascii="SassoonPrimaryInfant" w:hAnsi="SassoonPrimaryInfant"/>
                <w:sz w:val="24"/>
                <w:szCs w:val="24"/>
              </w:rPr>
            </w:pPr>
            <w:r>
              <w:rPr>
                <w:rFonts w:ascii="SassoonPrimaryInfant" w:hAnsi="SassoonPrimaryInfant"/>
                <w:sz w:val="24"/>
                <w:szCs w:val="24"/>
              </w:rPr>
              <w:t>4%</w:t>
            </w:r>
          </w:p>
        </w:tc>
        <w:tc>
          <w:tcPr>
            <w:tcW w:w="2136" w:type="dxa"/>
          </w:tcPr>
          <w:p w:rsidR="00B16CE3" w:rsidRDefault="007F0274" w:rsidP="00B16CE3">
            <w:pPr>
              <w:rPr>
                <w:rFonts w:ascii="SassoonPrimaryInfant" w:hAnsi="SassoonPrimaryInfant"/>
                <w:sz w:val="24"/>
                <w:szCs w:val="24"/>
              </w:rPr>
            </w:pPr>
            <w:r>
              <w:rPr>
                <w:rFonts w:ascii="SassoonPrimaryInfant" w:hAnsi="SassoonPrimaryInfant"/>
                <w:sz w:val="24"/>
                <w:szCs w:val="24"/>
              </w:rPr>
              <w:t>10%</w:t>
            </w:r>
          </w:p>
        </w:tc>
        <w:tc>
          <w:tcPr>
            <w:tcW w:w="2137" w:type="dxa"/>
          </w:tcPr>
          <w:p w:rsidR="00B16CE3" w:rsidRDefault="007F0274" w:rsidP="00B16CE3">
            <w:pPr>
              <w:rPr>
                <w:rFonts w:ascii="SassoonPrimaryInfant" w:hAnsi="SassoonPrimaryInfant"/>
                <w:sz w:val="24"/>
                <w:szCs w:val="24"/>
              </w:rPr>
            </w:pPr>
            <w:r>
              <w:rPr>
                <w:rFonts w:ascii="SassoonPrimaryInfant" w:hAnsi="SassoonPrimaryInfant"/>
                <w:sz w:val="24"/>
                <w:szCs w:val="24"/>
              </w:rPr>
              <w:t>4%</w:t>
            </w:r>
          </w:p>
        </w:tc>
        <w:tc>
          <w:tcPr>
            <w:tcW w:w="2137"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know your AR point target?</w:t>
      </w:r>
      <w:r w:rsidR="007F5956">
        <w:rPr>
          <w:rFonts w:ascii="SassoonPrimaryInfant" w:hAnsi="SassoonPrimaryInfant"/>
          <w:sz w:val="24"/>
          <w:szCs w:val="24"/>
        </w:rPr>
        <w:t xml:space="preserve"> Put a tick in the star box if getting a prize and the Reader Leader Board keeps you on track to achieve your target.</w:t>
      </w:r>
    </w:p>
    <w:tbl>
      <w:tblPr>
        <w:tblStyle w:val="TableGrid"/>
        <w:tblW w:w="0" w:type="auto"/>
        <w:tblLook w:val="04A0" w:firstRow="1" w:lastRow="0" w:firstColumn="1" w:lastColumn="0" w:noHBand="0" w:noVBand="1"/>
      </w:tblPr>
      <w:tblGrid>
        <w:gridCol w:w="3483"/>
        <w:gridCol w:w="3483"/>
        <w:gridCol w:w="3490"/>
      </w:tblGrid>
      <w:tr w:rsidR="007F5956" w:rsidTr="00741E0C">
        <w:tc>
          <w:tcPr>
            <w:tcW w:w="3560" w:type="dxa"/>
          </w:tcPr>
          <w:p w:rsidR="007F5956" w:rsidRDefault="007F5956" w:rsidP="00B16CE3">
            <w:pPr>
              <w:rPr>
                <w:rFonts w:ascii="SassoonPrimaryInfant" w:hAnsi="SassoonPrimaryInfant"/>
                <w:sz w:val="24"/>
                <w:szCs w:val="24"/>
              </w:rPr>
            </w:pPr>
            <w:r>
              <w:rPr>
                <w:rFonts w:ascii="SassoonPrimaryInfant" w:hAnsi="SassoonPrimaryInfant"/>
                <w:sz w:val="24"/>
                <w:szCs w:val="24"/>
              </w:rPr>
              <w:t>I know my target</w:t>
            </w:r>
          </w:p>
        </w:tc>
        <w:tc>
          <w:tcPr>
            <w:tcW w:w="3561" w:type="dxa"/>
          </w:tcPr>
          <w:p w:rsidR="007F5956" w:rsidRDefault="007F5956" w:rsidP="00B16CE3">
            <w:pPr>
              <w:rPr>
                <w:rFonts w:ascii="SassoonPrimaryInfant" w:hAnsi="SassoonPrimaryInfant"/>
                <w:sz w:val="24"/>
                <w:szCs w:val="24"/>
              </w:rPr>
            </w:pPr>
            <w:r>
              <w:rPr>
                <w:rFonts w:ascii="SassoonPrimaryInfant" w:hAnsi="SassoonPrimaryInfant"/>
                <w:sz w:val="24"/>
                <w:szCs w:val="24"/>
              </w:rPr>
              <w:t>I don’t know my target</w:t>
            </w:r>
          </w:p>
        </w:tc>
        <w:tc>
          <w:tcPr>
            <w:tcW w:w="3561" w:type="dxa"/>
          </w:tcPr>
          <w:p w:rsidR="007F5956" w:rsidRDefault="007F5956" w:rsidP="00B16CE3">
            <w:pPr>
              <w:rPr>
                <w:rFonts w:ascii="SassoonPrimaryInfant" w:hAnsi="SassoonPrimaryInfant"/>
                <w:sz w:val="24"/>
                <w:szCs w:val="24"/>
              </w:rPr>
            </w:pPr>
            <w:r>
              <w:rPr>
                <w:rFonts w:ascii="SassoonPrimaryInfant" w:hAnsi="SassoonPrimaryInfant"/>
                <w:sz w:val="24"/>
                <w:szCs w:val="24"/>
              </w:rPr>
              <w:t>Rewards keep me on track</w:t>
            </w:r>
          </w:p>
        </w:tc>
      </w:tr>
      <w:tr w:rsidR="007F5956" w:rsidTr="00F573C2">
        <w:tc>
          <w:tcPr>
            <w:tcW w:w="3560" w:type="dxa"/>
          </w:tcPr>
          <w:p w:rsidR="007F5956" w:rsidRDefault="007F0274" w:rsidP="00B16CE3">
            <w:pPr>
              <w:rPr>
                <w:rFonts w:ascii="SassoonPrimaryInfant" w:hAnsi="SassoonPrimaryInfant"/>
                <w:sz w:val="24"/>
                <w:szCs w:val="24"/>
              </w:rPr>
            </w:pPr>
            <w:r>
              <w:rPr>
                <w:rFonts w:ascii="SassoonPrimaryInfant" w:hAnsi="SassoonPrimaryInfant"/>
                <w:sz w:val="24"/>
                <w:szCs w:val="24"/>
              </w:rPr>
              <w:t>73%</w:t>
            </w:r>
          </w:p>
        </w:tc>
        <w:tc>
          <w:tcPr>
            <w:tcW w:w="3561" w:type="dxa"/>
          </w:tcPr>
          <w:p w:rsidR="007F5956" w:rsidRDefault="007F0274" w:rsidP="00B16CE3">
            <w:pPr>
              <w:rPr>
                <w:rFonts w:ascii="SassoonPrimaryInfant" w:hAnsi="SassoonPrimaryInfant"/>
                <w:sz w:val="24"/>
                <w:szCs w:val="24"/>
              </w:rPr>
            </w:pPr>
            <w:r>
              <w:rPr>
                <w:rFonts w:ascii="SassoonPrimaryInfant" w:hAnsi="SassoonPrimaryInfant"/>
                <w:sz w:val="24"/>
                <w:szCs w:val="24"/>
              </w:rPr>
              <w:t>27%</w:t>
            </w:r>
          </w:p>
        </w:tc>
        <w:tc>
          <w:tcPr>
            <w:tcW w:w="3561" w:type="dxa"/>
          </w:tcPr>
          <w:p w:rsidR="007F5956" w:rsidRDefault="007F0274" w:rsidP="00B16CE3">
            <w:pPr>
              <w:rPr>
                <w:rFonts w:ascii="SassoonPrimaryInfant" w:hAnsi="SassoonPrimaryInfant"/>
                <w:sz w:val="24"/>
                <w:szCs w:val="24"/>
              </w:rPr>
            </w:pPr>
            <w:r>
              <w:rPr>
                <w:rFonts w:ascii="SassoonPrimaryInfant" w:hAnsi="SassoonPrimaryInfant"/>
                <w:sz w:val="24"/>
                <w:szCs w:val="24"/>
              </w:rPr>
              <w:t>3%</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How often do you read at home?</w:t>
      </w:r>
    </w:p>
    <w:tbl>
      <w:tblPr>
        <w:tblStyle w:val="TableGrid"/>
        <w:tblW w:w="0" w:type="auto"/>
        <w:tblLook w:val="04A0" w:firstRow="1" w:lastRow="0" w:firstColumn="1" w:lastColumn="0" w:noHBand="0" w:noVBand="1"/>
      </w:tblPr>
      <w:tblGrid>
        <w:gridCol w:w="2613"/>
        <w:gridCol w:w="2613"/>
        <w:gridCol w:w="2614"/>
        <w:gridCol w:w="2616"/>
      </w:tblGrid>
      <w:tr w:rsidR="00B16CE3" w:rsidTr="00B16CE3">
        <w:tc>
          <w:tcPr>
            <w:tcW w:w="2670" w:type="dxa"/>
          </w:tcPr>
          <w:p w:rsidR="00B16CE3" w:rsidRDefault="00B16CE3" w:rsidP="00B16CE3">
            <w:pPr>
              <w:rPr>
                <w:rFonts w:ascii="SassoonPrimaryInfant" w:hAnsi="SassoonPrimaryInfant"/>
                <w:sz w:val="24"/>
                <w:szCs w:val="24"/>
              </w:rPr>
            </w:pPr>
            <w:r>
              <w:rPr>
                <w:rFonts w:ascii="SassoonPrimaryInfant" w:hAnsi="SassoonPrimaryInfant"/>
                <w:sz w:val="24"/>
                <w:szCs w:val="24"/>
              </w:rPr>
              <w:t>Every day</w:t>
            </w:r>
          </w:p>
        </w:tc>
        <w:tc>
          <w:tcPr>
            <w:tcW w:w="2670" w:type="dxa"/>
          </w:tcPr>
          <w:p w:rsidR="00B16CE3" w:rsidRDefault="00B16CE3" w:rsidP="00B16CE3">
            <w:pPr>
              <w:rPr>
                <w:rFonts w:ascii="SassoonPrimaryInfant" w:hAnsi="SassoonPrimaryInfant"/>
                <w:sz w:val="24"/>
                <w:szCs w:val="24"/>
              </w:rPr>
            </w:pPr>
            <w:r>
              <w:rPr>
                <w:rFonts w:ascii="SassoonPrimaryInfant" w:hAnsi="SassoonPrimaryInfant"/>
                <w:sz w:val="24"/>
                <w:szCs w:val="24"/>
              </w:rPr>
              <w:t>Few times a week</w:t>
            </w:r>
          </w:p>
        </w:tc>
        <w:tc>
          <w:tcPr>
            <w:tcW w:w="2671" w:type="dxa"/>
          </w:tcPr>
          <w:p w:rsidR="00B16CE3" w:rsidRDefault="00B16CE3" w:rsidP="00B16CE3">
            <w:pPr>
              <w:rPr>
                <w:rFonts w:ascii="SassoonPrimaryInfant" w:hAnsi="SassoonPrimaryInfant"/>
                <w:sz w:val="24"/>
                <w:szCs w:val="24"/>
              </w:rPr>
            </w:pPr>
            <w:r>
              <w:rPr>
                <w:rFonts w:ascii="SassoonPrimaryInfant" w:hAnsi="SassoonPrimaryInfant"/>
                <w:sz w:val="24"/>
                <w:szCs w:val="24"/>
              </w:rPr>
              <w:t>Once a week</w:t>
            </w:r>
          </w:p>
        </w:tc>
        <w:tc>
          <w:tcPr>
            <w:tcW w:w="267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Never</w:t>
            </w:r>
          </w:p>
        </w:tc>
      </w:tr>
      <w:tr w:rsidR="00B16CE3" w:rsidTr="00B16CE3">
        <w:tc>
          <w:tcPr>
            <w:tcW w:w="2670" w:type="dxa"/>
          </w:tcPr>
          <w:p w:rsidR="00B16CE3" w:rsidRDefault="007F0274" w:rsidP="00B16CE3">
            <w:pPr>
              <w:rPr>
                <w:rFonts w:ascii="SassoonPrimaryInfant" w:hAnsi="SassoonPrimaryInfant"/>
                <w:sz w:val="24"/>
                <w:szCs w:val="24"/>
              </w:rPr>
            </w:pPr>
            <w:r>
              <w:rPr>
                <w:rFonts w:ascii="SassoonPrimaryInfant" w:hAnsi="SassoonPrimaryInfant"/>
                <w:sz w:val="24"/>
                <w:szCs w:val="24"/>
              </w:rPr>
              <w:t>20%</w:t>
            </w:r>
          </w:p>
        </w:tc>
        <w:tc>
          <w:tcPr>
            <w:tcW w:w="2670" w:type="dxa"/>
          </w:tcPr>
          <w:p w:rsidR="00B16CE3" w:rsidRDefault="007F0274" w:rsidP="00B16CE3">
            <w:pPr>
              <w:rPr>
                <w:rFonts w:ascii="SassoonPrimaryInfant" w:hAnsi="SassoonPrimaryInfant"/>
                <w:sz w:val="24"/>
                <w:szCs w:val="24"/>
              </w:rPr>
            </w:pPr>
            <w:r>
              <w:rPr>
                <w:rFonts w:ascii="SassoonPrimaryInfant" w:hAnsi="SassoonPrimaryInfant"/>
                <w:sz w:val="24"/>
                <w:szCs w:val="24"/>
              </w:rPr>
              <w:t>77%</w:t>
            </w:r>
          </w:p>
        </w:tc>
        <w:tc>
          <w:tcPr>
            <w:tcW w:w="2671" w:type="dxa"/>
          </w:tcPr>
          <w:p w:rsidR="00B16CE3" w:rsidRDefault="007F0274" w:rsidP="00B16CE3">
            <w:pPr>
              <w:rPr>
                <w:rFonts w:ascii="SassoonPrimaryInfant" w:hAnsi="SassoonPrimaryInfant"/>
                <w:sz w:val="24"/>
                <w:szCs w:val="24"/>
              </w:rPr>
            </w:pPr>
            <w:r>
              <w:rPr>
                <w:rFonts w:ascii="SassoonPrimaryInfant" w:hAnsi="SassoonPrimaryInfant"/>
                <w:sz w:val="24"/>
                <w:szCs w:val="24"/>
              </w:rPr>
              <w:t>3%</w:t>
            </w:r>
          </w:p>
        </w:tc>
        <w:tc>
          <w:tcPr>
            <w:tcW w:w="2671"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ever use the library</w:t>
      </w:r>
      <w:r w:rsidR="007F5956">
        <w:rPr>
          <w:rFonts w:ascii="SassoonPrimaryInfant" w:hAnsi="SassoonPrimaryInfant"/>
          <w:sz w:val="24"/>
          <w:szCs w:val="24"/>
        </w:rPr>
        <w:t xml:space="preserve"> during lesson time</w:t>
      </w:r>
      <w:r>
        <w:rPr>
          <w:rFonts w:ascii="SassoonPrimaryInfant" w:hAnsi="SassoonPrimaryInfant"/>
          <w:sz w:val="24"/>
          <w:szCs w:val="24"/>
        </w:rPr>
        <w:t>?</w:t>
      </w:r>
    </w:p>
    <w:tbl>
      <w:tblPr>
        <w:tblStyle w:val="TableGrid"/>
        <w:tblW w:w="0" w:type="auto"/>
        <w:tblLook w:val="04A0" w:firstRow="1" w:lastRow="0" w:firstColumn="1" w:lastColumn="0" w:noHBand="0" w:noVBand="1"/>
      </w:tblPr>
      <w:tblGrid>
        <w:gridCol w:w="2049"/>
        <w:gridCol w:w="2191"/>
        <w:gridCol w:w="1894"/>
        <w:gridCol w:w="2266"/>
        <w:gridCol w:w="2056"/>
      </w:tblGrid>
      <w:tr w:rsidR="00B16CE3" w:rsidTr="00B16CE3">
        <w:tc>
          <w:tcPr>
            <w:tcW w:w="2097" w:type="dxa"/>
          </w:tcPr>
          <w:p w:rsidR="00B16CE3" w:rsidRDefault="00B16CE3" w:rsidP="00B16CE3">
            <w:pPr>
              <w:rPr>
                <w:rFonts w:ascii="SassoonPrimaryInfant" w:hAnsi="SassoonPrimaryInfant"/>
                <w:sz w:val="24"/>
                <w:szCs w:val="24"/>
              </w:rPr>
            </w:pPr>
            <w:r>
              <w:rPr>
                <w:rFonts w:ascii="SassoonPrimaryInfant" w:hAnsi="SassoonPrimaryInfant"/>
                <w:sz w:val="24"/>
                <w:szCs w:val="24"/>
              </w:rPr>
              <w:t>Often</w:t>
            </w:r>
          </w:p>
        </w:tc>
        <w:tc>
          <w:tcPr>
            <w:tcW w:w="2245" w:type="dxa"/>
          </w:tcPr>
          <w:p w:rsidR="00B16CE3" w:rsidRDefault="00B16CE3" w:rsidP="00B16CE3">
            <w:pPr>
              <w:rPr>
                <w:rFonts w:ascii="SassoonPrimaryInfant" w:hAnsi="SassoonPrimaryInfant"/>
                <w:sz w:val="24"/>
                <w:szCs w:val="24"/>
              </w:rPr>
            </w:pPr>
            <w:r>
              <w:rPr>
                <w:rFonts w:ascii="SassoonPrimaryInfant" w:hAnsi="SassoonPrimaryInfant"/>
                <w:sz w:val="24"/>
                <w:szCs w:val="24"/>
              </w:rPr>
              <w:t>A few times a week</w:t>
            </w:r>
          </w:p>
        </w:tc>
        <w:tc>
          <w:tcPr>
            <w:tcW w:w="1938" w:type="dxa"/>
          </w:tcPr>
          <w:p w:rsidR="00B16CE3" w:rsidRDefault="00B16CE3" w:rsidP="00B16CE3">
            <w:pPr>
              <w:rPr>
                <w:rFonts w:ascii="SassoonPrimaryInfant" w:hAnsi="SassoonPrimaryInfant"/>
                <w:sz w:val="24"/>
                <w:szCs w:val="24"/>
              </w:rPr>
            </w:pPr>
            <w:r>
              <w:rPr>
                <w:rFonts w:ascii="SassoonPrimaryInfant" w:hAnsi="SassoonPrimaryInfant"/>
                <w:sz w:val="24"/>
                <w:szCs w:val="24"/>
              </w:rPr>
              <w:t>Once a week</w:t>
            </w:r>
          </w:p>
        </w:tc>
        <w:tc>
          <w:tcPr>
            <w:tcW w:w="2298" w:type="dxa"/>
          </w:tcPr>
          <w:p w:rsidR="00B16CE3" w:rsidRDefault="00B16CE3" w:rsidP="00B16CE3">
            <w:pPr>
              <w:rPr>
                <w:rFonts w:ascii="SassoonPrimaryInfant" w:hAnsi="SassoonPrimaryInfant"/>
                <w:sz w:val="24"/>
                <w:szCs w:val="24"/>
              </w:rPr>
            </w:pPr>
            <w:r>
              <w:rPr>
                <w:rFonts w:ascii="SassoonPrimaryInfant" w:hAnsi="SassoonPrimaryInfant"/>
                <w:sz w:val="24"/>
                <w:szCs w:val="24"/>
              </w:rPr>
              <w:t>Occasionally</w:t>
            </w:r>
          </w:p>
        </w:tc>
        <w:tc>
          <w:tcPr>
            <w:tcW w:w="2104" w:type="dxa"/>
          </w:tcPr>
          <w:p w:rsidR="00B16CE3" w:rsidRDefault="00B16CE3" w:rsidP="00B16CE3">
            <w:pPr>
              <w:rPr>
                <w:rFonts w:ascii="SassoonPrimaryInfant" w:hAnsi="SassoonPrimaryInfant"/>
                <w:sz w:val="24"/>
                <w:szCs w:val="24"/>
              </w:rPr>
            </w:pPr>
            <w:r>
              <w:rPr>
                <w:rFonts w:ascii="SassoonPrimaryInfant" w:hAnsi="SassoonPrimaryInfant"/>
                <w:sz w:val="24"/>
                <w:szCs w:val="24"/>
              </w:rPr>
              <w:t>Never</w:t>
            </w:r>
          </w:p>
        </w:tc>
      </w:tr>
      <w:tr w:rsidR="00B16CE3" w:rsidTr="00B16CE3">
        <w:tc>
          <w:tcPr>
            <w:tcW w:w="2097" w:type="dxa"/>
          </w:tcPr>
          <w:p w:rsidR="00B16CE3" w:rsidRDefault="00B16CE3" w:rsidP="00B16CE3">
            <w:pPr>
              <w:rPr>
                <w:rFonts w:ascii="SassoonPrimaryInfant" w:hAnsi="SassoonPrimaryInfant"/>
                <w:sz w:val="24"/>
                <w:szCs w:val="24"/>
              </w:rPr>
            </w:pPr>
          </w:p>
        </w:tc>
        <w:tc>
          <w:tcPr>
            <w:tcW w:w="2245" w:type="dxa"/>
          </w:tcPr>
          <w:p w:rsidR="00B16CE3" w:rsidRDefault="00B16CE3" w:rsidP="00B16CE3">
            <w:pPr>
              <w:rPr>
                <w:rFonts w:ascii="SassoonPrimaryInfant" w:hAnsi="SassoonPrimaryInfant"/>
                <w:sz w:val="24"/>
                <w:szCs w:val="24"/>
              </w:rPr>
            </w:pPr>
          </w:p>
        </w:tc>
        <w:tc>
          <w:tcPr>
            <w:tcW w:w="1938" w:type="dxa"/>
          </w:tcPr>
          <w:p w:rsidR="00B16CE3" w:rsidRDefault="00B16CE3" w:rsidP="00B16CE3">
            <w:pPr>
              <w:rPr>
                <w:rFonts w:ascii="SassoonPrimaryInfant" w:hAnsi="SassoonPrimaryInfant"/>
                <w:sz w:val="24"/>
                <w:szCs w:val="24"/>
              </w:rPr>
            </w:pPr>
          </w:p>
        </w:tc>
        <w:tc>
          <w:tcPr>
            <w:tcW w:w="2298" w:type="dxa"/>
          </w:tcPr>
          <w:p w:rsidR="00B16CE3" w:rsidRDefault="00B16CE3" w:rsidP="00B16CE3">
            <w:pPr>
              <w:rPr>
                <w:rFonts w:ascii="SassoonPrimaryInfant" w:hAnsi="SassoonPrimaryInfant"/>
                <w:sz w:val="24"/>
                <w:szCs w:val="24"/>
              </w:rPr>
            </w:pPr>
          </w:p>
        </w:tc>
        <w:tc>
          <w:tcPr>
            <w:tcW w:w="2104" w:type="dxa"/>
          </w:tcPr>
          <w:p w:rsidR="00B16CE3" w:rsidRDefault="007F0274" w:rsidP="00B16CE3">
            <w:pPr>
              <w:rPr>
                <w:rFonts w:ascii="SassoonPrimaryInfant" w:hAnsi="SassoonPrimaryInfant"/>
                <w:sz w:val="24"/>
                <w:szCs w:val="24"/>
              </w:rPr>
            </w:pPr>
            <w:r>
              <w:rPr>
                <w:rFonts w:ascii="SassoonPrimaryInfant" w:hAnsi="SassoonPrimaryInfant"/>
                <w:sz w:val="24"/>
                <w:szCs w:val="24"/>
              </w:rPr>
              <w:t>100%</w:t>
            </w:r>
          </w:p>
        </w:tc>
      </w:tr>
    </w:tbl>
    <w:p w:rsidR="00B16CE3" w:rsidRDefault="00B16CE3" w:rsidP="00B16CE3">
      <w:pPr>
        <w:rPr>
          <w:rFonts w:ascii="SassoonPrimaryInfant" w:hAnsi="SassoonPrimaryInfant"/>
          <w:sz w:val="24"/>
          <w:szCs w:val="24"/>
        </w:rPr>
      </w:pPr>
    </w:p>
    <w:p w:rsidR="00B16CE3" w:rsidRDefault="00B16CE3" w:rsidP="00B16CE3">
      <w:pPr>
        <w:pStyle w:val="ListParagraph"/>
        <w:ind w:left="644"/>
        <w:rPr>
          <w:rFonts w:ascii="SassoonPrimaryInfant" w:hAnsi="SassoonPrimaryInfant"/>
          <w:sz w:val="24"/>
          <w:szCs w:val="24"/>
        </w:rPr>
      </w:pPr>
    </w:p>
    <w:p w:rsidR="00B16CE3" w:rsidRDefault="00B16CE3" w:rsidP="00B16CE3">
      <w:pPr>
        <w:pStyle w:val="ListParagraph"/>
        <w:ind w:left="644"/>
        <w:rPr>
          <w:rFonts w:ascii="SassoonPrimaryInfant" w:hAnsi="SassoonPrimaryInfant"/>
          <w:sz w:val="24"/>
          <w:szCs w:val="24"/>
        </w:rPr>
      </w:pPr>
    </w:p>
    <w:p w:rsidR="00B16CE3" w:rsidRPr="00B16CE3" w:rsidRDefault="00B16CE3" w:rsidP="00B16CE3">
      <w:pPr>
        <w:ind w:left="284"/>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When you have finished a book, how do you choose what to read next?</w:t>
      </w:r>
    </w:p>
    <w:tbl>
      <w:tblPr>
        <w:tblStyle w:val="TableGrid"/>
        <w:tblW w:w="0" w:type="auto"/>
        <w:tblLook w:val="04A0" w:firstRow="1" w:lastRow="0" w:firstColumn="1" w:lastColumn="0" w:noHBand="0" w:noVBand="1"/>
      </w:tblPr>
      <w:tblGrid>
        <w:gridCol w:w="2098"/>
        <w:gridCol w:w="2082"/>
        <w:gridCol w:w="2080"/>
        <w:gridCol w:w="2098"/>
        <w:gridCol w:w="2098"/>
      </w:tblGrid>
      <w:tr w:rsidR="00B16CE3" w:rsidTr="00B16CE3">
        <w:tc>
          <w:tcPr>
            <w:tcW w:w="2136" w:type="dxa"/>
          </w:tcPr>
          <w:p w:rsidR="00B16CE3" w:rsidRDefault="008D4FEE" w:rsidP="00B16CE3">
            <w:pPr>
              <w:rPr>
                <w:rFonts w:ascii="SassoonPrimaryInfant" w:hAnsi="SassoonPrimaryInfant"/>
                <w:sz w:val="24"/>
                <w:szCs w:val="24"/>
              </w:rPr>
            </w:pPr>
            <w:r>
              <w:rPr>
                <w:rFonts w:ascii="SassoonPrimaryInfant" w:hAnsi="SassoonPrimaryInfant"/>
                <w:sz w:val="24"/>
                <w:szCs w:val="24"/>
              </w:rPr>
              <w:t>Friend</w:t>
            </w:r>
            <w:r w:rsidR="00B16CE3">
              <w:rPr>
                <w:rFonts w:ascii="SassoonPrimaryInfant" w:hAnsi="SassoonPrimaryInfant"/>
                <w:sz w:val="24"/>
                <w:szCs w:val="24"/>
              </w:rPr>
              <w:t xml:space="preserve"> Suggestion</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Look at shelves</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Same author</w:t>
            </w:r>
          </w:p>
        </w:tc>
        <w:tc>
          <w:tcPr>
            <w:tcW w:w="2137" w:type="dxa"/>
          </w:tcPr>
          <w:p w:rsidR="00B16CE3" w:rsidRDefault="008D4FEE" w:rsidP="00B16CE3">
            <w:pPr>
              <w:rPr>
                <w:rFonts w:ascii="SassoonPrimaryInfant" w:hAnsi="SassoonPrimaryInfant"/>
                <w:sz w:val="24"/>
                <w:szCs w:val="24"/>
              </w:rPr>
            </w:pPr>
            <w:r>
              <w:rPr>
                <w:rFonts w:ascii="SassoonPrimaryInfant" w:hAnsi="SassoonPrimaryInfant"/>
                <w:sz w:val="24"/>
                <w:szCs w:val="24"/>
              </w:rPr>
              <w:t>Something I know</w:t>
            </w:r>
          </w:p>
        </w:tc>
        <w:tc>
          <w:tcPr>
            <w:tcW w:w="2137" w:type="dxa"/>
          </w:tcPr>
          <w:p w:rsidR="00B16CE3" w:rsidRDefault="008D4FEE" w:rsidP="00B16CE3">
            <w:pPr>
              <w:rPr>
                <w:rFonts w:ascii="SassoonPrimaryInfant" w:hAnsi="SassoonPrimaryInfant"/>
                <w:sz w:val="24"/>
                <w:szCs w:val="24"/>
              </w:rPr>
            </w:pPr>
            <w:r>
              <w:rPr>
                <w:rFonts w:ascii="SassoonPrimaryInfant" w:hAnsi="SassoonPrimaryInfant"/>
                <w:sz w:val="24"/>
                <w:szCs w:val="24"/>
              </w:rPr>
              <w:t>Something else</w:t>
            </w:r>
          </w:p>
        </w:tc>
      </w:tr>
      <w:tr w:rsidR="00B16CE3" w:rsidTr="00B16CE3">
        <w:tc>
          <w:tcPr>
            <w:tcW w:w="2136" w:type="dxa"/>
          </w:tcPr>
          <w:p w:rsidR="00B16CE3" w:rsidRDefault="007F0274" w:rsidP="00B16CE3">
            <w:pPr>
              <w:rPr>
                <w:rFonts w:ascii="SassoonPrimaryInfant" w:hAnsi="SassoonPrimaryInfant"/>
                <w:sz w:val="24"/>
                <w:szCs w:val="24"/>
              </w:rPr>
            </w:pPr>
            <w:r>
              <w:rPr>
                <w:rFonts w:ascii="SassoonPrimaryInfant" w:hAnsi="SassoonPrimaryInfant"/>
                <w:sz w:val="24"/>
                <w:szCs w:val="24"/>
              </w:rPr>
              <w:t>10%</w:t>
            </w:r>
          </w:p>
        </w:tc>
        <w:tc>
          <w:tcPr>
            <w:tcW w:w="2136" w:type="dxa"/>
          </w:tcPr>
          <w:p w:rsidR="00B16CE3" w:rsidRDefault="007F0274" w:rsidP="00B16CE3">
            <w:pPr>
              <w:rPr>
                <w:rFonts w:ascii="SassoonPrimaryInfant" w:hAnsi="SassoonPrimaryInfant"/>
                <w:sz w:val="24"/>
                <w:szCs w:val="24"/>
              </w:rPr>
            </w:pPr>
            <w:r>
              <w:rPr>
                <w:rFonts w:ascii="SassoonPrimaryInfant" w:hAnsi="SassoonPrimaryInfant"/>
                <w:sz w:val="24"/>
                <w:szCs w:val="24"/>
              </w:rPr>
              <w:t>73%</w:t>
            </w:r>
          </w:p>
        </w:tc>
        <w:tc>
          <w:tcPr>
            <w:tcW w:w="2136" w:type="dxa"/>
          </w:tcPr>
          <w:p w:rsidR="00B16CE3" w:rsidRDefault="007F0274" w:rsidP="00B16CE3">
            <w:pPr>
              <w:rPr>
                <w:rFonts w:ascii="SassoonPrimaryInfant" w:hAnsi="SassoonPrimaryInfant"/>
                <w:sz w:val="24"/>
                <w:szCs w:val="24"/>
              </w:rPr>
            </w:pPr>
            <w:r>
              <w:rPr>
                <w:rFonts w:ascii="SassoonPrimaryInfant" w:hAnsi="SassoonPrimaryInfant"/>
                <w:sz w:val="24"/>
                <w:szCs w:val="24"/>
              </w:rPr>
              <w:t>17%</w:t>
            </w:r>
          </w:p>
        </w:tc>
        <w:tc>
          <w:tcPr>
            <w:tcW w:w="2137" w:type="dxa"/>
          </w:tcPr>
          <w:p w:rsidR="00B16CE3" w:rsidRDefault="00B16CE3" w:rsidP="00B16CE3">
            <w:pPr>
              <w:rPr>
                <w:rFonts w:ascii="SassoonPrimaryInfant" w:hAnsi="SassoonPrimaryInfant"/>
                <w:sz w:val="24"/>
                <w:szCs w:val="24"/>
              </w:rPr>
            </w:pPr>
          </w:p>
        </w:tc>
        <w:tc>
          <w:tcPr>
            <w:tcW w:w="2137"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8D4FEE" w:rsidRDefault="008D4FEE" w:rsidP="008D4FEE">
      <w:pPr>
        <w:pStyle w:val="ListParagraph"/>
        <w:numPr>
          <w:ilvl w:val="0"/>
          <w:numId w:val="1"/>
        </w:numPr>
        <w:rPr>
          <w:rFonts w:ascii="SassoonPrimaryInfant" w:hAnsi="SassoonPrimaryInfant"/>
          <w:sz w:val="24"/>
          <w:szCs w:val="24"/>
        </w:rPr>
      </w:pPr>
      <w:r>
        <w:rPr>
          <w:rFonts w:ascii="SassoonPrimaryInfant" w:hAnsi="SassoonPrimaryInfant"/>
          <w:sz w:val="24"/>
          <w:szCs w:val="24"/>
        </w:rPr>
        <w:t>What motivates you to read?</w:t>
      </w:r>
    </w:p>
    <w:tbl>
      <w:tblPr>
        <w:tblStyle w:val="TableGrid"/>
        <w:tblW w:w="0" w:type="auto"/>
        <w:tblLook w:val="04A0" w:firstRow="1" w:lastRow="0" w:firstColumn="1" w:lastColumn="0" w:noHBand="0" w:noVBand="1"/>
      </w:tblPr>
      <w:tblGrid>
        <w:gridCol w:w="1459"/>
        <w:gridCol w:w="1480"/>
        <w:gridCol w:w="1459"/>
        <w:gridCol w:w="1477"/>
        <w:gridCol w:w="1465"/>
        <w:gridCol w:w="1479"/>
        <w:gridCol w:w="1637"/>
      </w:tblGrid>
      <w:tr w:rsidR="008D4FEE" w:rsidTr="008D4FEE">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I enjoy it</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Teacher tells you</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Helps you to learn and find out</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Parents tell you to</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To earn points and prizes</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It is relaxing</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Entertainment</w:t>
            </w:r>
          </w:p>
        </w:tc>
      </w:tr>
      <w:tr w:rsidR="008D4FEE" w:rsidTr="008D4FEE">
        <w:tc>
          <w:tcPr>
            <w:tcW w:w="1526" w:type="dxa"/>
          </w:tcPr>
          <w:p w:rsidR="008D4FEE" w:rsidRDefault="007F0274" w:rsidP="008D4FEE">
            <w:pPr>
              <w:rPr>
                <w:rFonts w:ascii="SassoonPrimaryInfant" w:hAnsi="SassoonPrimaryInfant"/>
                <w:sz w:val="24"/>
                <w:szCs w:val="24"/>
              </w:rPr>
            </w:pPr>
            <w:r>
              <w:rPr>
                <w:rFonts w:ascii="SassoonPrimaryInfant" w:hAnsi="SassoonPrimaryInfant"/>
                <w:sz w:val="24"/>
                <w:szCs w:val="24"/>
              </w:rPr>
              <w:t>27%</w:t>
            </w: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7F0274" w:rsidP="008D4FEE">
            <w:pPr>
              <w:rPr>
                <w:rFonts w:ascii="SassoonPrimaryInfant" w:hAnsi="SassoonPrimaryInfant"/>
                <w:sz w:val="24"/>
                <w:szCs w:val="24"/>
              </w:rPr>
            </w:pPr>
            <w:r>
              <w:rPr>
                <w:rFonts w:ascii="SassoonPrimaryInfant" w:hAnsi="SassoonPrimaryInfant"/>
                <w:sz w:val="24"/>
                <w:szCs w:val="24"/>
              </w:rPr>
              <w:t>3%</w:t>
            </w: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7F0274" w:rsidP="008D4FEE">
            <w:pPr>
              <w:rPr>
                <w:rFonts w:ascii="SassoonPrimaryInfant" w:hAnsi="SassoonPrimaryInfant"/>
                <w:sz w:val="24"/>
                <w:szCs w:val="24"/>
              </w:rPr>
            </w:pPr>
            <w:r>
              <w:rPr>
                <w:rFonts w:ascii="SassoonPrimaryInfant" w:hAnsi="SassoonPrimaryInfant"/>
                <w:sz w:val="24"/>
                <w:szCs w:val="24"/>
              </w:rPr>
              <w:t>23%</w:t>
            </w:r>
          </w:p>
        </w:tc>
        <w:tc>
          <w:tcPr>
            <w:tcW w:w="1526" w:type="dxa"/>
          </w:tcPr>
          <w:p w:rsidR="008D4FEE" w:rsidRDefault="007F0274" w:rsidP="008D4FEE">
            <w:pPr>
              <w:rPr>
                <w:rFonts w:ascii="SassoonPrimaryInfant" w:hAnsi="SassoonPrimaryInfant"/>
                <w:sz w:val="24"/>
                <w:szCs w:val="24"/>
              </w:rPr>
            </w:pPr>
            <w:r>
              <w:rPr>
                <w:rFonts w:ascii="SassoonPrimaryInfant" w:hAnsi="SassoonPrimaryInfant"/>
                <w:sz w:val="24"/>
                <w:szCs w:val="24"/>
              </w:rPr>
              <w:t>27%</w:t>
            </w:r>
          </w:p>
        </w:tc>
        <w:tc>
          <w:tcPr>
            <w:tcW w:w="1526" w:type="dxa"/>
          </w:tcPr>
          <w:p w:rsidR="008D4FEE" w:rsidRDefault="007F0274" w:rsidP="008D4FEE">
            <w:pPr>
              <w:rPr>
                <w:rFonts w:ascii="SassoonPrimaryInfant" w:hAnsi="SassoonPrimaryInfant"/>
                <w:sz w:val="24"/>
                <w:szCs w:val="24"/>
              </w:rPr>
            </w:pPr>
            <w:r>
              <w:rPr>
                <w:rFonts w:ascii="SassoonPrimaryInfant" w:hAnsi="SassoonPrimaryInfant"/>
                <w:sz w:val="24"/>
                <w:szCs w:val="24"/>
              </w:rPr>
              <w:t>20%</w:t>
            </w:r>
          </w:p>
        </w:tc>
      </w:tr>
    </w:tbl>
    <w:p w:rsidR="008D4FEE" w:rsidRDefault="008D4FEE" w:rsidP="008D4FEE">
      <w:pPr>
        <w:rPr>
          <w:rFonts w:ascii="SassoonPrimaryInfant" w:hAnsi="SassoonPrimaryInfant"/>
          <w:sz w:val="24"/>
          <w:szCs w:val="24"/>
        </w:rPr>
      </w:pPr>
    </w:p>
    <w:p w:rsidR="007F5956" w:rsidRDefault="007F5956" w:rsidP="007F5956">
      <w:pPr>
        <w:pStyle w:val="ListParagraph"/>
        <w:numPr>
          <w:ilvl w:val="0"/>
          <w:numId w:val="5"/>
        </w:numPr>
        <w:rPr>
          <w:rFonts w:ascii="SassoonPrimaryInfant" w:hAnsi="SassoonPrimaryInfant"/>
          <w:sz w:val="24"/>
          <w:szCs w:val="24"/>
        </w:rPr>
      </w:pPr>
      <w:r>
        <w:rPr>
          <w:rFonts w:ascii="SassoonPrimaryInfant" w:hAnsi="SassoonPrimaryInfant"/>
          <w:sz w:val="24"/>
          <w:szCs w:val="24"/>
        </w:rPr>
        <w:t>There are lots of books in your classroom related to your topic. Do you get the opportunity to read these?</w:t>
      </w:r>
    </w:p>
    <w:tbl>
      <w:tblPr>
        <w:tblStyle w:val="TableGrid"/>
        <w:tblW w:w="0" w:type="auto"/>
        <w:tblLook w:val="04A0" w:firstRow="1" w:lastRow="0" w:firstColumn="1" w:lastColumn="0" w:noHBand="0" w:noVBand="1"/>
      </w:tblPr>
      <w:tblGrid>
        <w:gridCol w:w="2605"/>
        <w:gridCol w:w="2626"/>
        <w:gridCol w:w="2615"/>
        <w:gridCol w:w="2610"/>
      </w:tblGrid>
      <w:tr w:rsidR="007F5956" w:rsidTr="007F5956">
        <w:tc>
          <w:tcPr>
            <w:tcW w:w="2670" w:type="dxa"/>
          </w:tcPr>
          <w:p w:rsidR="007F5956" w:rsidRDefault="007F5956" w:rsidP="007F5956">
            <w:pPr>
              <w:rPr>
                <w:rFonts w:ascii="SassoonPrimaryInfant" w:hAnsi="SassoonPrimaryInfant"/>
                <w:sz w:val="24"/>
                <w:szCs w:val="24"/>
              </w:rPr>
            </w:pPr>
            <w:r>
              <w:rPr>
                <w:rFonts w:ascii="SassoonPrimaryInfant" w:hAnsi="SassoonPrimaryInfant"/>
                <w:sz w:val="24"/>
                <w:szCs w:val="24"/>
              </w:rPr>
              <w:t>Yes</w:t>
            </w:r>
          </w:p>
        </w:tc>
        <w:tc>
          <w:tcPr>
            <w:tcW w:w="2670" w:type="dxa"/>
          </w:tcPr>
          <w:p w:rsidR="007F5956" w:rsidRDefault="007F5956" w:rsidP="007F5956">
            <w:pPr>
              <w:rPr>
                <w:rFonts w:ascii="SassoonPrimaryInfant" w:hAnsi="SassoonPrimaryInfant"/>
                <w:sz w:val="24"/>
                <w:szCs w:val="24"/>
              </w:rPr>
            </w:pPr>
            <w:r>
              <w:rPr>
                <w:rFonts w:ascii="SassoonPrimaryInfant" w:hAnsi="SassoonPrimaryInfant"/>
                <w:sz w:val="24"/>
                <w:szCs w:val="24"/>
              </w:rPr>
              <w:t>Sometimes</w:t>
            </w:r>
          </w:p>
        </w:tc>
        <w:tc>
          <w:tcPr>
            <w:tcW w:w="2671" w:type="dxa"/>
          </w:tcPr>
          <w:p w:rsidR="007F5956" w:rsidRDefault="007F5956" w:rsidP="007F5956">
            <w:pPr>
              <w:rPr>
                <w:rFonts w:ascii="SassoonPrimaryInfant" w:hAnsi="SassoonPrimaryInfant"/>
                <w:sz w:val="24"/>
                <w:szCs w:val="24"/>
              </w:rPr>
            </w:pPr>
            <w:r>
              <w:rPr>
                <w:rFonts w:ascii="SassoonPrimaryInfant" w:hAnsi="SassoonPrimaryInfant"/>
                <w:sz w:val="24"/>
                <w:szCs w:val="24"/>
              </w:rPr>
              <w:t>We use them in lessons</w:t>
            </w:r>
          </w:p>
        </w:tc>
        <w:tc>
          <w:tcPr>
            <w:tcW w:w="2671" w:type="dxa"/>
          </w:tcPr>
          <w:p w:rsidR="007F5956" w:rsidRDefault="007F5956" w:rsidP="007F5956">
            <w:pPr>
              <w:rPr>
                <w:rFonts w:ascii="SassoonPrimaryInfant" w:hAnsi="SassoonPrimaryInfant"/>
                <w:sz w:val="24"/>
                <w:szCs w:val="24"/>
              </w:rPr>
            </w:pPr>
            <w:r>
              <w:rPr>
                <w:rFonts w:ascii="SassoonPrimaryInfant" w:hAnsi="SassoonPrimaryInfant"/>
                <w:sz w:val="24"/>
                <w:szCs w:val="24"/>
              </w:rPr>
              <w:t>We never look at them</w:t>
            </w:r>
          </w:p>
        </w:tc>
      </w:tr>
      <w:tr w:rsidR="007F5956" w:rsidTr="007F5956">
        <w:tc>
          <w:tcPr>
            <w:tcW w:w="2670" w:type="dxa"/>
          </w:tcPr>
          <w:p w:rsidR="007F5956" w:rsidRDefault="007F0274" w:rsidP="007F5956">
            <w:pPr>
              <w:rPr>
                <w:rFonts w:ascii="SassoonPrimaryInfant" w:hAnsi="SassoonPrimaryInfant"/>
                <w:sz w:val="24"/>
                <w:szCs w:val="24"/>
              </w:rPr>
            </w:pPr>
            <w:r>
              <w:rPr>
                <w:rFonts w:ascii="SassoonPrimaryInfant" w:hAnsi="SassoonPrimaryInfant"/>
                <w:sz w:val="24"/>
                <w:szCs w:val="24"/>
              </w:rPr>
              <w:t>53%</w:t>
            </w:r>
          </w:p>
          <w:p w:rsidR="007F5956" w:rsidRDefault="007F5956" w:rsidP="007F5956">
            <w:pPr>
              <w:rPr>
                <w:rFonts w:ascii="SassoonPrimaryInfant" w:hAnsi="SassoonPrimaryInfant"/>
                <w:sz w:val="24"/>
                <w:szCs w:val="24"/>
              </w:rPr>
            </w:pPr>
          </w:p>
        </w:tc>
        <w:tc>
          <w:tcPr>
            <w:tcW w:w="2670" w:type="dxa"/>
          </w:tcPr>
          <w:p w:rsidR="007F5956" w:rsidRDefault="007F0274" w:rsidP="007F5956">
            <w:pPr>
              <w:rPr>
                <w:rFonts w:ascii="SassoonPrimaryInfant" w:hAnsi="SassoonPrimaryInfant"/>
                <w:sz w:val="24"/>
                <w:szCs w:val="24"/>
              </w:rPr>
            </w:pPr>
            <w:r>
              <w:rPr>
                <w:rFonts w:ascii="SassoonPrimaryInfant" w:hAnsi="SassoonPrimaryInfant"/>
                <w:sz w:val="24"/>
                <w:szCs w:val="24"/>
              </w:rPr>
              <w:t>47%</w:t>
            </w:r>
          </w:p>
        </w:tc>
        <w:tc>
          <w:tcPr>
            <w:tcW w:w="2671" w:type="dxa"/>
          </w:tcPr>
          <w:p w:rsidR="007F5956" w:rsidRDefault="007F5956" w:rsidP="007F5956">
            <w:pPr>
              <w:rPr>
                <w:rFonts w:ascii="SassoonPrimaryInfant" w:hAnsi="SassoonPrimaryInfant"/>
                <w:sz w:val="24"/>
                <w:szCs w:val="24"/>
              </w:rPr>
            </w:pPr>
          </w:p>
        </w:tc>
        <w:tc>
          <w:tcPr>
            <w:tcW w:w="2671" w:type="dxa"/>
          </w:tcPr>
          <w:p w:rsidR="007F5956" w:rsidRDefault="007F5956" w:rsidP="007F5956">
            <w:pPr>
              <w:rPr>
                <w:rFonts w:ascii="SassoonPrimaryInfant" w:hAnsi="SassoonPrimaryInfant"/>
                <w:sz w:val="24"/>
                <w:szCs w:val="24"/>
              </w:rPr>
            </w:pPr>
          </w:p>
        </w:tc>
      </w:tr>
    </w:tbl>
    <w:p w:rsidR="007F5956" w:rsidRPr="007F5956" w:rsidRDefault="007F5956" w:rsidP="007F5956">
      <w:pPr>
        <w:rPr>
          <w:rFonts w:ascii="SassoonPrimaryInfant" w:hAnsi="SassoonPrimaryInfant"/>
          <w:sz w:val="24"/>
          <w:szCs w:val="24"/>
        </w:rPr>
      </w:pPr>
    </w:p>
    <w:p w:rsidR="007F5956" w:rsidRDefault="007F5956" w:rsidP="008D4FEE">
      <w:pPr>
        <w:rPr>
          <w:rFonts w:ascii="SassoonPrimaryInfant" w:hAnsi="SassoonPrimaryInfant"/>
          <w:sz w:val="24"/>
          <w:szCs w:val="24"/>
        </w:rPr>
      </w:pPr>
    </w:p>
    <w:p w:rsidR="008D4FEE" w:rsidRPr="007F5956" w:rsidRDefault="008D4FEE" w:rsidP="007F5956">
      <w:pPr>
        <w:pStyle w:val="ListParagraph"/>
        <w:numPr>
          <w:ilvl w:val="0"/>
          <w:numId w:val="5"/>
        </w:numPr>
        <w:rPr>
          <w:rFonts w:ascii="SassoonPrimaryInfant" w:hAnsi="SassoonPrimaryInfant"/>
          <w:sz w:val="24"/>
          <w:szCs w:val="24"/>
        </w:rPr>
      </w:pPr>
      <w:r w:rsidRPr="007F5956">
        <w:rPr>
          <w:rFonts w:ascii="SassoonPrimaryInfant" w:hAnsi="SassoonPrimaryInfant"/>
          <w:sz w:val="24"/>
          <w:szCs w:val="24"/>
        </w:rPr>
        <w:t>How do you feel about reading?</w:t>
      </w:r>
    </w:p>
    <w:tbl>
      <w:tblPr>
        <w:tblStyle w:val="TableGrid"/>
        <w:tblW w:w="0" w:type="auto"/>
        <w:tblLook w:val="04A0" w:firstRow="1" w:lastRow="0" w:firstColumn="1" w:lastColumn="0" w:noHBand="0" w:noVBand="1"/>
      </w:tblPr>
      <w:tblGrid>
        <w:gridCol w:w="3474"/>
        <w:gridCol w:w="3484"/>
        <w:gridCol w:w="3498"/>
      </w:tblGrid>
      <w:tr w:rsidR="008D4FEE" w:rsidTr="008D4FEE">
        <w:tc>
          <w:tcPr>
            <w:tcW w:w="3560"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58240" behindDoc="1" locked="0" layoutInCell="1" allowOverlap="1" wp14:anchorId="7FBF74DC" wp14:editId="6EF32364">
                  <wp:simplePos x="0" y="0"/>
                  <wp:positionH relativeFrom="column">
                    <wp:posOffset>609600</wp:posOffset>
                  </wp:positionH>
                  <wp:positionV relativeFrom="paragraph">
                    <wp:posOffset>68580</wp:posOffset>
                  </wp:positionV>
                  <wp:extent cx="781050" cy="781050"/>
                  <wp:effectExtent l="0" t="0" r="0" b="0"/>
                  <wp:wrapTight wrapText="bothSides">
                    <wp:wrapPolygon edited="0">
                      <wp:start x="0" y="0"/>
                      <wp:lineTo x="0" y="21073"/>
                      <wp:lineTo x="21073" y="21073"/>
                      <wp:lineTo x="21073" y="0"/>
                      <wp:lineTo x="0" y="0"/>
                    </wp:wrapPolygon>
                  </wp:wrapTight>
                  <wp:docPr id="1" name="Picture 1" descr="C:\Users\s.addy\AppData\Local\Microsoft\Windows\Temporary Internet Files\Content.IE5\EW39CHFQ\8673546462_73b2df8cb3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y\AppData\Local\Microsoft\Windows\Temporary Internet Files\Content.IE5\EW39CHFQ\8673546462_73b2df8cb3_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tc>
        <w:tc>
          <w:tcPr>
            <w:tcW w:w="3561"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60288" behindDoc="1" locked="0" layoutInCell="1" allowOverlap="1">
                  <wp:simplePos x="0" y="0"/>
                  <wp:positionH relativeFrom="column">
                    <wp:posOffset>549275</wp:posOffset>
                  </wp:positionH>
                  <wp:positionV relativeFrom="paragraph">
                    <wp:posOffset>2540</wp:posOffset>
                  </wp:positionV>
                  <wp:extent cx="926465" cy="920750"/>
                  <wp:effectExtent l="0" t="0" r="6985" b="0"/>
                  <wp:wrapTight wrapText="bothSides">
                    <wp:wrapPolygon edited="0">
                      <wp:start x="6662" y="0"/>
                      <wp:lineTo x="3997" y="1341"/>
                      <wp:lineTo x="0" y="5363"/>
                      <wp:lineTo x="0" y="15641"/>
                      <wp:lineTo x="5330" y="21004"/>
                      <wp:lineTo x="6662" y="21004"/>
                      <wp:lineTo x="14657" y="21004"/>
                      <wp:lineTo x="15989" y="21004"/>
                      <wp:lineTo x="21319" y="15641"/>
                      <wp:lineTo x="21319" y="5363"/>
                      <wp:lineTo x="17321" y="1341"/>
                      <wp:lineTo x="14657" y="0"/>
                      <wp:lineTo x="666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465" cy="920750"/>
                          </a:xfrm>
                          <a:prstGeom prst="rect">
                            <a:avLst/>
                          </a:prstGeom>
                          <a:noFill/>
                        </pic:spPr>
                      </pic:pic>
                    </a:graphicData>
                  </a:graphic>
                  <wp14:sizeRelH relativeFrom="page">
                    <wp14:pctWidth>0</wp14:pctWidth>
                  </wp14:sizeRelH>
                  <wp14:sizeRelV relativeFrom="page">
                    <wp14:pctHeight>0</wp14:pctHeight>
                  </wp14:sizeRelV>
                </wp:anchor>
              </w:drawing>
            </w:r>
          </w:p>
        </w:tc>
        <w:tc>
          <w:tcPr>
            <w:tcW w:w="3561"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59264" behindDoc="1" locked="0" layoutInCell="1" allowOverlap="1" wp14:anchorId="475C3406" wp14:editId="3744AAFD">
                  <wp:simplePos x="0" y="0"/>
                  <wp:positionH relativeFrom="column">
                    <wp:posOffset>583565</wp:posOffset>
                  </wp:positionH>
                  <wp:positionV relativeFrom="paragraph">
                    <wp:posOffset>2540</wp:posOffset>
                  </wp:positionV>
                  <wp:extent cx="1143000" cy="1143000"/>
                  <wp:effectExtent l="0" t="0" r="0" b="0"/>
                  <wp:wrapTight wrapText="bothSides">
                    <wp:wrapPolygon edited="0">
                      <wp:start x="7920" y="0"/>
                      <wp:lineTo x="5760" y="1080"/>
                      <wp:lineTo x="720" y="5040"/>
                      <wp:lineTo x="360" y="12600"/>
                      <wp:lineTo x="3600" y="17640"/>
                      <wp:lineTo x="7200" y="19440"/>
                      <wp:lineTo x="7560" y="20160"/>
                      <wp:lineTo x="13680" y="20160"/>
                      <wp:lineTo x="14040" y="19440"/>
                      <wp:lineTo x="17640" y="17640"/>
                      <wp:lineTo x="20520" y="12600"/>
                      <wp:lineTo x="20520" y="5040"/>
                      <wp:lineTo x="15120" y="720"/>
                      <wp:lineTo x="12960" y="0"/>
                      <wp:lineTo x="7920" y="0"/>
                    </wp:wrapPolygon>
                  </wp:wrapTight>
                  <wp:docPr id="2" name="Picture 2" descr="C:\Users\s.addy\AppData\Local\Microsoft\Windows\Temporary Internet Files\Content.IE5\ADRFYRUO\120px-Oxygen480-emotes-face-sa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dy\AppData\Local\Microsoft\Windows\Temporary Internet Files\Content.IE5\ADRFYRUO\120px-Oxygen480-emotes-face-sad.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4FEE" w:rsidTr="008D4FEE">
        <w:tc>
          <w:tcPr>
            <w:tcW w:w="3560" w:type="dxa"/>
          </w:tcPr>
          <w:p w:rsidR="008D4FEE" w:rsidRDefault="007F0274" w:rsidP="008D4FEE">
            <w:pPr>
              <w:rPr>
                <w:rFonts w:ascii="SassoonPrimaryInfant" w:hAnsi="SassoonPrimaryInfant"/>
                <w:sz w:val="24"/>
                <w:szCs w:val="24"/>
              </w:rPr>
            </w:pPr>
            <w:r>
              <w:rPr>
                <w:rFonts w:ascii="SassoonPrimaryInfant" w:hAnsi="SassoonPrimaryInfant"/>
                <w:sz w:val="24"/>
                <w:szCs w:val="24"/>
              </w:rPr>
              <w:t>87%</w:t>
            </w:r>
          </w:p>
          <w:p w:rsidR="008D4FEE" w:rsidRDefault="008D4FEE" w:rsidP="008D4FEE">
            <w:pPr>
              <w:rPr>
                <w:rFonts w:ascii="SassoonPrimaryInfant" w:hAnsi="SassoonPrimaryInfant"/>
                <w:sz w:val="24"/>
                <w:szCs w:val="24"/>
              </w:rPr>
            </w:pPr>
          </w:p>
        </w:tc>
        <w:tc>
          <w:tcPr>
            <w:tcW w:w="3561" w:type="dxa"/>
          </w:tcPr>
          <w:p w:rsidR="008D4FEE" w:rsidRDefault="007F0274" w:rsidP="008D4FEE">
            <w:pPr>
              <w:rPr>
                <w:rFonts w:ascii="SassoonPrimaryInfant" w:hAnsi="SassoonPrimaryInfant"/>
                <w:sz w:val="24"/>
                <w:szCs w:val="24"/>
              </w:rPr>
            </w:pPr>
            <w:r>
              <w:rPr>
                <w:rFonts w:ascii="SassoonPrimaryInfant" w:hAnsi="SassoonPrimaryInfant"/>
                <w:sz w:val="24"/>
                <w:szCs w:val="24"/>
              </w:rPr>
              <w:t>13%</w:t>
            </w:r>
          </w:p>
        </w:tc>
        <w:tc>
          <w:tcPr>
            <w:tcW w:w="3561" w:type="dxa"/>
          </w:tcPr>
          <w:p w:rsidR="008D4FEE" w:rsidRDefault="008D4FEE" w:rsidP="008D4FEE">
            <w:pPr>
              <w:rPr>
                <w:rFonts w:ascii="SassoonPrimaryInfant" w:hAnsi="SassoonPrimaryInfant"/>
                <w:sz w:val="24"/>
                <w:szCs w:val="24"/>
              </w:rPr>
            </w:pPr>
          </w:p>
        </w:tc>
      </w:tr>
    </w:tbl>
    <w:p w:rsidR="008D4FEE" w:rsidRDefault="008D4FEE" w:rsidP="008D4FEE">
      <w:pPr>
        <w:rPr>
          <w:rFonts w:ascii="SassoonPrimaryInfant" w:hAnsi="SassoonPrimaryInfant"/>
          <w:sz w:val="24"/>
          <w:szCs w:val="24"/>
        </w:rPr>
      </w:pPr>
    </w:p>
    <w:p w:rsidR="00263604" w:rsidRDefault="007F0274" w:rsidP="00263604">
      <w:pPr>
        <w:rPr>
          <w:rFonts w:ascii="Comic Sans MS" w:hAnsi="Comic Sans MS"/>
          <w:b/>
          <w:sz w:val="24"/>
          <w:szCs w:val="24"/>
          <w:u w:val="single"/>
        </w:rPr>
      </w:pPr>
      <w:r w:rsidRPr="007F0274">
        <w:rPr>
          <w:rFonts w:ascii="Comic Sans MS" w:hAnsi="Comic Sans MS"/>
          <w:b/>
          <w:sz w:val="24"/>
          <w:szCs w:val="24"/>
          <w:u w:val="single"/>
        </w:rPr>
        <w:t>Overview of answers to final questions</w:t>
      </w:r>
    </w:p>
    <w:p w:rsidR="007F0274" w:rsidRDefault="007F0274" w:rsidP="00263604">
      <w:pPr>
        <w:rPr>
          <w:rFonts w:ascii="Comic Sans MS" w:hAnsi="Comic Sans MS"/>
          <w:sz w:val="24"/>
          <w:szCs w:val="24"/>
        </w:rPr>
      </w:pPr>
      <w:r>
        <w:rPr>
          <w:rFonts w:ascii="Comic Sans MS" w:hAnsi="Comic Sans MS"/>
          <w:sz w:val="24"/>
          <w:szCs w:val="24"/>
        </w:rPr>
        <w:t>The vast majority of you really enjoy AR. The quizzes help you to focus on the book and read for meaning and to understand the text. You all like your profile and the ability to see your targets, progress towards targets, looking at your word count, moving through the ZPD</w:t>
      </w:r>
      <w:r w:rsidR="002903EB">
        <w:rPr>
          <w:rFonts w:ascii="Comic Sans MS" w:hAnsi="Comic Sans MS"/>
          <w:sz w:val="24"/>
          <w:szCs w:val="24"/>
        </w:rPr>
        <w:t xml:space="preserve"> and looking through the books which you have read. Some of you also like to select books based on points and challenge yourselves.</w:t>
      </w:r>
    </w:p>
    <w:p w:rsidR="002903EB" w:rsidRDefault="002903EB" w:rsidP="00263604">
      <w:pPr>
        <w:rPr>
          <w:rFonts w:ascii="Comic Sans MS" w:hAnsi="Comic Sans MS"/>
          <w:sz w:val="24"/>
          <w:szCs w:val="24"/>
        </w:rPr>
      </w:pPr>
      <w:r>
        <w:rPr>
          <w:rFonts w:ascii="Comic Sans MS" w:hAnsi="Comic Sans MS"/>
          <w:sz w:val="24"/>
          <w:szCs w:val="24"/>
        </w:rPr>
        <w:t>You would like to see more horror, detective, David Walliams and Sports books.</w:t>
      </w:r>
    </w:p>
    <w:p w:rsidR="002903EB" w:rsidRDefault="002903EB" w:rsidP="00263604">
      <w:pPr>
        <w:rPr>
          <w:rFonts w:ascii="Comic Sans MS" w:hAnsi="Comic Sans MS"/>
          <w:sz w:val="24"/>
          <w:szCs w:val="24"/>
        </w:rPr>
      </w:pPr>
    </w:p>
    <w:p w:rsidR="002903EB" w:rsidRDefault="002903EB" w:rsidP="00263604">
      <w:pPr>
        <w:rPr>
          <w:rFonts w:ascii="Comic Sans MS" w:hAnsi="Comic Sans MS"/>
          <w:sz w:val="24"/>
          <w:szCs w:val="24"/>
        </w:rPr>
      </w:pPr>
      <w:r>
        <w:rPr>
          <w:rFonts w:ascii="Comic Sans MS" w:hAnsi="Comic Sans MS"/>
          <w:sz w:val="24"/>
          <w:szCs w:val="24"/>
        </w:rPr>
        <w:lastRenderedPageBreak/>
        <w:t>You know that you are getting better at reading because you read with greater speed and accuracy, you do w</w:t>
      </w:r>
      <w:r w:rsidR="002A29E4">
        <w:rPr>
          <w:rFonts w:ascii="Comic Sans MS" w:hAnsi="Comic Sans MS"/>
          <w:sz w:val="24"/>
          <w:szCs w:val="24"/>
        </w:rPr>
        <w:t>e</w:t>
      </w:r>
      <w:bookmarkStart w:id="0" w:name="_GoBack"/>
      <w:bookmarkEnd w:id="0"/>
      <w:r>
        <w:rPr>
          <w:rFonts w:ascii="Comic Sans MS" w:hAnsi="Comic Sans MS"/>
          <w:sz w:val="24"/>
          <w:szCs w:val="24"/>
        </w:rPr>
        <w:t>ll on your quizzes, your ZPD improves, your teacher gives you feedback on your reading and you can use your AR profile to keep up to date with your progress.</w:t>
      </w:r>
    </w:p>
    <w:p w:rsidR="002903EB" w:rsidRDefault="002903EB" w:rsidP="00263604">
      <w:pPr>
        <w:rPr>
          <w:rFonts w:ascii="Comic Sans MS" w:hAnsi="Comic Sans MS"/>
          <w:sz w:val="24"/>
          <w:szCs w:val="24"/>
        </w:rPr>
      </w:pPr>
    </w:p>
    <w:p w:rsidR="002903EB" w:rsidRDefault="002903EB" w:rsidP="00263604">
      <w:pPr>
        <w:rPr>
          <w:rFonts w:ascii="Comic Sans MS" w:hAnsi="Comic Sans MS"/>
          <w:sz w:val="24"/>
          <w:szCs w:val="24"/>
        </w:rPr>
      </w:pPr>
      <w:r>
        <w:rPr>
          <w:rFonts w:ascii="Comic Sans MS" w:hAnsi="Comic Sans MS"/>
          <w:sz w:val="24"/>
          <w:szCs w:val="24"/>
        </w:rPr>
        <w:t>Being offered the opportunity to read in a quiet space is what helps you most with your reading.</w:t>
      </w:r>
    </w:p>
    <w:p w:rsidR="002903EB" w:rsidRDefault="002903EB" w:rsidP="00263604">
      <w:pPr>
        <w:rPr>
          <w:rFonts w:ascii="Comic Sans MS" w:hAnsi="Comic Sans MS"/>
          <w:sz w:val="24"/>
          <w:szCs w:val="24"/>
        </w:rPr>
      </w:pPr>
    </w:p>
    <w:p w:rsidR="002903EB" w:rsidRDefault="002903EB" w:rsidP="00263604">
      <w:pPr>
        <w:rPr>
          <w:rFonts w:ascii="Comic Sans MS" w:hAnsi="Comic Sans MS"/>
          <w:sz w:val="24"/>
          <w:szCs w:val="24"/>
        </w:rPr>
      </w:pPr>
      <w:r>
        <w:rPr>
          <w:rFonts w:ascii="Comic Sans MS" w:hAnsi="Comic Sans MS"/>
          <w:sz w:val="24"/>
          <w:szCs w:val="24"/>
        </w:rPr>
        <w:t>To improve you would like to help the younger pupils with their reading, have more playtime and lunch reading clubs, put posters up to show the new library additions and keep you up to date with new books and have more time to research with non-fiction books.</w:t>
      </w:r>
    </w:p>
    <w:p w:rsidR="002903EB" w:rsidRPr="007F0274" w:rsidRDefault="002903EB" w:rsidP="00263604">
      <w:pPr>
        <w:rPr>
          <w:rFonts w:ascii="Comic Sans MS" w:hAnsi="Comic Sans MS"/>
          <w:sz w:val="24"/>
          <w:szCs w:val="24"/>
        </w:rPr>
      </w:pPr>
    </w:p>
    <w:sectPr w:rsidR="002903EB" w:rsidRPr="007F0274" w:rsidSect="00B16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35DC0"/>
    <w:multiLevelType w:val="hybridMultilevel"/>
    <w:tmpl w:val="ACD0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D01EE"/>
    <w:multiLevelType w:val="hybridMultilevel"/>
    <w:tmpl w:val="B7EE949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D363E"/>
    <w:multiLevelType w:val="hybridMultilevel"/>
    <w:tmpl w:val="F5B00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60658E"/>
    <w:multiLevelType w:val="hybridMultilevel"/>
    <w:tmpl w:val="8E54C236"/>
    <w:lvl w:ilvl="0" w:tplc="268E75A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0632FC"/>
    <w:multiLevelType w:val="hybridMultilevel"/>
    <w:tmpl w:val="698C964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0579A3"/>
    <w:multiLevelType w:val="hybridMultilevel"/>
    <w:tmpl w:val="3334BE7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E3"/>
    <w:rsid w:val="00263604"/>
    <w:rsid w:val="00282101"/>
    <w:rsid w:val="002903EB"/>
    <w:rsid w:val="002A29E4"/>
    <w:rsid w:val="007F0274"/>
    <w:rsid w:val="007F5956"/>
    <w:rsid w:val="008D4FEE"/>
    <w:rsid w:val="00B16CE3"/>
    <w:rsid w:val="00E6091F"/>
    <w:rsid w:val="00F3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0AEF"/>
  <w15:docId w15:val="{38E62506-B3D9-4E1F-9B1A-3666C61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E3"/>
    <w:pPr>
      <w:ind w:left="720"/>
      <w:contextualSpacing/>
    </w:pPr>
  </w:style>
  <w:style w:type="table" w:styleId="TableGrid">
    <w:name w:val="Table Grid"/>
    <w:basedOn w:val="TableNormal"/>
    <w:uiPriority w:val="59"/>
    <w:rsid w:val="00B1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Addy</dc:creator>
  <cp:lastModifiedBy>S Addy</cp:lastModifiedBy>
  <cp:revision>3</cp:revision>
  <dcterms:created xsi:type="dcterms:W3CDTF">2021-12-03T15:17:00Z</dcterms:created>
  <dcterms:modified xsi:type="dcterms:W3CDTF">2021-12-03T15:46:00Z</dcterms:modified>
</cp:coreProperties>
</file>